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
        <w:tblW w:w="10173" w:type="dxa"/>
        <w:tblLook w:val="0000" w:firstRow="0" w:lastRow="0" w:firstColumn="0" w:lastColumn="0" w:noHBand="0" w:noVBand="0"/>
      </w:tblPr>
      <w:tblGrid>
        <w:gridCol w:w="4786"/>
        <w:gridCol w:w="5387"/>
      </w:tblGrid>
      <w:tr w:rsidR="00130E9B" w:rsidRPr="00C718A9" w:rsidTr="00E80B3D">
        <w:tblPrEx>
          <w:tblCellMar>
            <w:top w:w="0" w:type="dxa"/>
            <w:bottom w:w="0" w:type="dxa"/>
          </w:tblCellMar>
        </w:tblPrEx>
        <w:trPr>
          <w:trHeight w:val="850"/>
        </w:trPr>
        <w:tc>
          <w:tcPr>
            <w:tcW w:w="4786" w:type="dxa"/>
          </w:tcPr>
          <w:p w:rsidR="00130E9B" w:rsidRPr="00C718A9" w:rsidRDefault="00130E9B" w:rsidP="00E80B3D">
            <w:pPr>
              <w:jc w:val="center"/>
              <w:rPr>
                <w:bCs/>
                <w:sz w:val="26"/>
                <w:szCs w:val="26"/>
              </w:rPr>
            </w:pPr>
            <w:r w:rsidRPr="00C718A9">
              <w:rPr>
                <w:bCs/>
                <w:sz w:val="26"/>
                <w:szCs w:val="26"/>
              </w:rPr>
              <w:t>BỘ GIÁO DỤC VÀ ĐÀO TẠO</w:t>
            </w:r>
          </w:p>
          <w:p w:rsidR="00130E9B" w:rsidRPr="00C718A9" w:rsidRDefault="00130E9B" w:rsidP="00E80B3D">
            <w:pPr>
              <w:jc w:val="center"/>
              <w:rPr>
                <w:rFonts w:ascii="VNI-Revue" w:hAnsi="VNI-Revue"/>
                <w:b/>
                <w:bCs/>
                <w:sz w:val="22"/>
                <w:szCs w:val="22"/>
              </w:rPr>
            </w:pPr>
            <w:r w:rsidRPr="00C718A9">
              <w:rPr>
                <w:rFonts w:ascii="VNI-Revue" w:hAnsi="VNI-Revue"/>
                <w:b/>
                <w:bCs/>
                <w:sz w:val="22"/>
                <w:szCs w:val="22"/>
              </w:rPr>
              <w:t>TRÖÔØNG ÑAÏI HOÏC VOÕ TRÖÔØNG TOAÛN</w:t>
            </w:r>
          </w:p>
          <w:p w:rsidR="00130E9B" w:rsidRPr="00C718A9" w:rsidRDefault="00130E9B" w:rsidP="00E80B3D">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754380</wp:posOffset>
                      </wp:positionH>
                      <wp:positionV relativeFrom="paragraph">
                        <wp:posOffset>24130</wp:posOffset>
                      </wp:positionV>
                      <wp:extent cx="1212850" cy="0"/>
                      <wp:effectExtent l="10160"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9.4pt;margin-top:1.9pt;width: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pg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uz2Q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"/>
                  </w:pict>
                </mc:Fallback>
              </mc:AlternateContent>
            </w:r>
          </w:p>
          <w:p w:rsidR="00130E9B" w:rsidRPr="00C718A9" w:rsidRDefault="00130E9B" w:rsidP="00E80B3D">
            <w:pPr>
              <w:jc w:val="center"/>
              <w:rPr>
                <w:b/>
                <w:bCs/>
                <w:szCs w:val="28"/>
              </w:rPr>
            </w:pPr>
          </w:p>
        </w:tc>
        <w:tc>
          <w:tcPr>
            <w:tcW w:w="5387" w:type="dxa"/>
          </w:tcPr>
          <w:p w:rsidR="00130E9B" w:rsidRPr="00C718A9" w:rsidRDefault="00130E9B" w:rsidP="00E80B3D">
            <w:pPr>
              <w:jc w:val="center"/>
              <w:rPr>
                <w:b/>
                <w:bCs/>
              </w:rPr>
            </w:pPr>
            <w:r w:rsidRPr="00C718A9">
              <w:rPr>
                <w:b/>
                <w:bCs/>
              </w:rPr>
              <w:t>CỘNG HOÀ XÃ HỘI CHỦ NGHĨA VIỆT NAM</w:t>
            </w:r>
          </w:p>
          <w:p w:rsidR="00130E9B" w:rsidRPr="00C718A9" w:rsidRDefault="00130E9B" w:rsidP="00E80B3D">
            <w:pPr>
              <w:jc w:val="center"/>
              <w:rPr>
                <w:i/>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195580</wp:posOffset>
                      </wp:positionV>
                      <wp:extent cx="2167890" cy="0"/>
                      <wp:effectExtent l="8890" t="12700" r="1397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4.25pt;margin-top:15.4pt;width:17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ex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hxkswe5wt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"/>
                  </w:pict>
                </mc:Fallback>
              </mc:AlternateContent>
            </w:r>
            <w:r w:rsidRPr="00C718A9">
              <w:rPr>
                <w:b/>
                <w:bCs/>
                <w:sz w:val="26"/>
                <w:szCs w:val="26"/>
              </w:rPr>
              <w:t>Độc lập - Tự do - Hạnh phúc</w:t>
            </w:r>
            <w:r w:rsidRPr="00C718A9">
              <w:rPr>
                <w:b/>
                <w:bCs/>
                <w:sz w:val="26"/>
                <w:szCs w:val="26"/>
              </w:rPr>
              <w:br/>
            </w:r>
          </w:p>
          <w:p w:rsidR="00130E9B" w:rsidRPr="00C718A9" w:rsidRDefault="00130E9B" w:rsidP="00E80B3D">
            <w:pPr>
              <w:jc w:val="center"/>
              <w:rPr>
                <w:i/>
                <w:sz w:val="26"/>
                <w:szCs w:val="26"/>
              </w:rPr>
            </w:pPr>
            <w:r w:rsidRPr="00C718A9">
              <w:rPr>
                <w:i/>
                <w:sz w:val="26"/>
                <w:szCs w:val="26"/>
              </w:rPr>
              <w:t>Hậu Giang, ngày</w:t>
            </w:r>
            <w:r>
              <w:rPr>
                <w:i/>
                <w:sz w:val="26"/>
                <w:szCs w:val="26"/>
              </w:rPr>
              <w:t xml:space="preserve"> 20</w:t>
            </w:r>
            <w:r w:rsidRPr="00C718A9">
              <w:rPr>
                <w:i/>
                <w:sz w:val="26"/>
                <w:szCs w:val="26"/>
              </w:rPr>
              <w:t xml:space="preserve"> tháng 11 năm 201</w:t>
            </w:r>
            <w:r>
              <w:rPr>
                <w:i/>
                <w:sz w:val="26"/>
                <w:szCs w:val="26"/>
              </w:rPr>
              <w:t>7</w:t>
            </w:r>
          </w:p>
          <w:p w:rsidR="00130E9B" w:rsidRPr="00C718A9" w:rsidRDefault="00130E9B" w:rsidP="00E80B3D">
            <w:pPr>
              <w:jc w:val="center"/>
              <w:rPr>
                <w:b/>
                <w:bCs/>
              </w:rPr>
            </w:pPr>
          </w:p>
        </w:tc>
      </w:tr>
    </w:tbl>
    <w:p w:rsidR="00130E9B" w:rsidRPr="00C718A9" w:rsidRDefault="00130E9B" w:rsidP="00130E9B">
      <w:pPr>
        <w:jc w:val="center"/>
        <w:rPr>
          <w:rFonts w:ascii="Arial" w:hAnsi="Arial" w:cs="Arial"/>
          <w:sz w:val="28"/>
          <w:szCs w:val="28"/>
        </w:rPr>
      </w:pPr>
      <w:r w:rsidRPr="00C718A9">
        <w:rPr>
          <w:b/>
          <w:bCs/>
          <w:sz w:val="28"/>
          <w:szCs w:val="28"/>
        </w:rPr>
        <w:t>QUY TRÌNH</w:t>
      </w:r>
    </w:p>
    <w:p w:rsidR="00130E9B" w:rsidRPr="00C718A9" w:rsidRDefault="00130E9B" w:rsidP="00130E9B">
      <w:pPr>
        <w:jc w:val="center"/>
        <w:rPr>
          <w:b/>
          <w:bCs/>
          <w:sz w:val="28"/>
          <w:szCs w:val="28"/>
        </w:rPr>
      </w:pPr>
      <w:r w:rsidRPr="00C718A9">
        <w:rPr>
          <w:b/>
          <w:bCs/>
          <w:sz w:val="28"/>
          <w:szCs w:val="28"/>
        </w:rPr>
        <w:t>Xét cấp học bổng cho sinh viên đào tạo theo hệ thống tín chỉ</w:t>
      </w:r>
    </w:p>
    <w:p w:rsidR="00130E9B" w:rsidRPr="00C718A9" w:rsidRDefault="00130E9B" w:rsidP="00130E9B">
      <w:pPr>
        <w:jc w:val="center"/>
        <w:rPr>
          <w:i/>
          <w:iCs/>
          <w:sz w:val="26"/>
          <w:szCs w:val="26"/>
        </w:rPr>
      </w:pPr>
      <w:r w:rsidRPr="00C718A9">
        <w:rPr>
          <w:i/>
          <w:iCs/>
          <w:sz w:val="26"/>
          <w:szCs w:val="26"/>
        </w:rPr>
        <w:t xml:space="preserve">(Ban hành kèm theo Quyết định số </w:t>
      </w:r>
      <w:r>
        <w:rPr>
          <w:i/>
          <w:iCs/>
          <w:sz w:val="26"/>
          <w:szCs w:val="26"/>
        </w:rPr>
        <w:t>622</w:t>
      </w:r>
      <w:r w:rsidRPr="00C718A9">
        <w:rPr>
          <w:i/>
          <w:iCs/>
          <w:sz w:val="26"/>
          <w:szCs w:val="26"/>
        </w:rPr>
        <w:t>/QĐ-ĐHVTT-</w:t>
      </w:r>
      <w:r>
        <w:rPr>
          <w:i/>
          <w:iCs/>
          <w:sz w:val="26"/>
          <w:szCs w:val="26"/>
        </w:rPr>
        <w:t>HĐKT&amp;KLSV</w:t>
      </w:r>
      <w:r w:rsidRPr="00C718A9">
        <w:rPr>
          <w:i/>
          <w:iCs/>
          <w:sz w:val="26"/>
          <w:szCs w:val="26"/>
        </w:rPr>
        <w:t xml:space="preserve"> </w:t>
      </w:r>
    </w:p>
    <w:p w:rsidR="00130E9B" w:rsidRPr="00C718A9" w:rsidRDefault="00130E9B" w:rsidP="00130E9B">
      <w:pPr>
        <w:jc w:val="center"/>
        <w:rPr>
          <w:i/>
          <w:iCs/>
          <w:sz w:val="26"/>
          <w:szCs w:val="26"/>
        </w:rPr>
      </w:pPr>
      <w:r w:rsidRPr="00C718A9">
        <w:rPr>
          <w:i/>
          <w:iCs/>
          <w:sz w:val="26"/>
          <w:szCs w:val="26"/>
        </w:rPr>
        <w:t xml:space="preserve">ngày </w:t>
      </w:r>
      <w:r>
        <w:rPr>
          <w:i/>
          <w:iCs/>
          <w:sz w:val="26"/>
          <w:szCs w:val="26"/>
        </w:rPr>
        <w:t xml:space="preserve">20 </w:t>
      </w:r>
      <w:r w:rsidRPr="00C718A9">
        <w:rPr>
          <w:i/>
          <w:iCs/>
          <w:sz w:val="26"/>
          <w:szCs w:val="26"/>
        </w:rPr>
        <w:t>tháng 11 năm 201</w:t>
      </w:r>
      <w:r>
        <w:rPr>
          <w:i/>
          <w:iCs/>
          <w:sz w:val="26"/>
          <w:szCs w:val="26"/>
        </w:rPr>
        <w:t>7</w:t>
      </w:r>
      <w:r w:rsidRPr="00C718A9">
        <w:rPr>
          <w:i/>
          <w:iCs/>
          <w:sz w:val="26"/>
          <w:szCs w:val="26"/>
        </w:rPr>
        <w:t xml:space="preserve"> của Hiệu trưởng Trường Đại học Võ Trường Toản)</w:t>
      </w:r>
    </w:p>
    <w:p w:rsidR="00130E9B" w:rsidRPr="00C718A9" w:rsidRDefault="00130E9B" w:rsidP="00130E9B">
      <w:pPr>
        <w:shd w:val="clear" w:color="auto" w:fill="FFFFFF"/>
        <w:spacing w:line="288" w:lineRule="auto"/>
        <w:ind w:firstLine="1622"/>
        <w:jc w:val="both"/>
        <w:rPr>
          <w:sz w:val="26"/>
          <w:szCs w:val="26"/>
        </w:rPr>
      </w:pPr>
      <w:r w:rsidRPr="00C718A9">
        <w:rPr>
          <w:sz w:val="26"/>
          <w:szCs w:val="26"/>
        </w:rPr>
        <w:t> </w:t>
      </w:r>
    </w:p>
    <w:p w:rsidR="00130E9B" w:rsidRPr="00C718A9" w:rsidRDefault="00130E9B" w:rsidP="00130E9B">
      <w:pPr>
        <w:tabs>
          <w:tab w:val="left" w:pos="3321"/>
        </w:tabs>
        <w:spacing w:before="60" w:line="288" w:lineRule="auto"/>
        <w:jc w:val="center"/>
        <w:rPr>
          <w:b/>
          <w:bCs/>
          <w:sz w:val="28"/>
          <w:szCs w:val="28"/>
        </w:rPr>
      </w:pPr>
      <w:r w:rsidRPr="00C718A9">
        <w:rPr>
          <w:b/>
          <w:bCs/>
          <w:sz w:val="28"/>
          <w:szCs w:val="28"/>
        </w:rPr>
        <w:t xml:space="preserve">Chương I </w:t>
      </w:r>
    </w:p>
    <w:p w:rsidR="00130E9B" w:rsidRDefault="00130E9B" w:rsidP="00130E9B">
      <w:pPr>
        <w:shd w:val="clear" w:color="auto" w:fill="FFFFFF"/>
        <w:spacing w:before="60" w:line="288" w:lineRule="auto"/>
        <w:jc w:val="center"/>
        <w:rPr>
          <w:b/>
          <w:bCs/>
          <w:sz w:val="26"/>
          <w:szCs w:val="26"/>
        </w:rPr>
      </w:pPr>
      <w:r w:rsidRPr="00C718A9">
        <w:rPr>
          <w:b/>
          <w:bCs/>
          <w:sz w:val="26"/>
          <w:szCs w:val="26"/>
        </w:rPr>
        <w:t xml:space="preserve">CHỨC NĂNG, NHIỆM VỤ CỦA CÁC ĐƠN VỊ </w:t>
      </w:r>
    </w:p>
    <w:p w:rsidR="00130E9B" w:rsidRPr="005E5D0C" w:rsidRDefault="00130E9B" w:rsidP="00130E9B">
      <w:pPr>
        <w:shd w:val="clear" w:color="auto" w:fill="FFFFFF"/>
        <w:spacing w:before="60" w:line="288" w:lineRule="auto"/>
        <w:jc w:val="center"/>
        <w:rPr>
          <w:b/>
          <w:bCs/>
          <w:sz w:val="26"/>
          <w:szCs w:val="26"/>
        </w:rPr>
      </w:pPr>
      <w:r w:rsidRPr="00C718A9">
        <w:rPr>
          <w:b/>
          <w:bCs/>
          <w:sz w:val="26"/>
          <w:szCs w:val="26"/>
        </w:rPr>
        <w:t>TRONG QUY TRÌNH XÉT HỌC BỔNG</w:t>
      </w:r>
    </w:p>
    <w:p w:rsidR="00130E9B" w:rsidRPr="00C718A9" w:rsidRDefault="00130E9B" w:rsidP="00130E9B">
      <w:pPr>
        <w:shd w:val="clear" w:color="auto" w:fill="FFFFFF"/>
        <w:spacing w:before="60" w:line="288" w:lineRule="auto"/>
        <w:ind w:firstLine="567"/>
        <w:jc w:val="both"/>
        <w:rPr>
          <w:sz w:val="26"/>
          <w:szCs w:val="26"/>
        </w:rPr>
      </w:pPr>
      <w:r w:rsidRPr="00C718A9">
        <w:rPr>
          <w:b/>
          <w:bCs/>
          <w:sz w:val="26"/>
          <w:szCs w:val="26"/>
        </w:rPr>
        <w:t>Điều 1. Chức năng, nhiệm vụ của Phòng Đào tạo và Công tác sinh viên</w:t>
      </w:r>
    </w:p>
    <w:p w:rsidR="00130E9B" w:rsidRPr="000B5CA8" w:rsidRDefault="00130E9B" w:rsidP="00130E9B">
      <w:pPr>
        <w:pStyle w:val="NormalWeb"/>
        <w:shd w:val="clear" w:color="auto" w:fill="FFFFFF"/>
        <w:spacing w:before="60" w:beforeAutospacing="0" w:after="0" w:afterAutospacing="0" w:line="288" w:lineRule="auto"/>
        <w:ind w:firstLine="567"/>
        <w:jc w:val="both"/>
        <w:rPr>
          <w:sz w:val="26"/>
          <w:szCs w:val="26"/>
        </w:rPr>
      </w:pPr>
      <w:r w:rsidRPr="000B5CA8">
        <w:rPr>
          <w:sz w:val="26"/>
          <w:szCs w:val="26"/>
        </w:rPr>
        <w:t>- Là đơn vị chủ trì, tham mưu đề xuất học bổng xuất sắc của sinh viên (dành cho sinh viên có điểm trung bình chung tích lũy</w:t>
      </w:r>
      <w:r>
        <w:rPr>
          <w:sz w:val="26"/>
          <w:szCs w:val="26"/>
        </w:rPr>
        <w:t xml:space="preserve"> xếp loại</w:t>
      </w:r>
      <w:r w:rsidRPr="000B5CA8">
        <w:rPr>
          <w:sz w:val="26"/>
          <w:szCs w:val="26"/>
        </w:rPr>
        <w:t xml:space="preserve"> xuất sắc và có điểm rèn luyện từ loại tốt trở lên).</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0B5CA8">
        <w:rPr>
          <w:sz w:val="26"/>
          <w:szCs w:val="26"/>
        </w:rPr>
        <w:t xml:space="preserve">- Là đơn vị chủ trì, tham mưu đề xuất học bổng vượt khó của sinh viên (dành cho sinh viên có hoàn cảnh gia đình nghèo, khó </w:t>
      </w:r>
      <w:r w:rsidRPr="00E61CB3">
        <w:rPr>
          <w:sz w:val="26"/>
          <w:szCs w:val="26"/>
        </w:rPr>
        <w:t xml:space="preserve">khăn có điểm trung bình chung tích lũy </w:t>
      </w:r>
      <w:r>
        <w:rPr>
          <w:sz w:val="26"/>
          <w:szCs w:val="26"/>
        </w:rPr>
        <w:t>xếp loại</w:t>
      </w:r>
      <w:r w:rsidRPr="000B5CA8">
        <w:rPr>
          <w:sz w:val="26"/>
          <w:szCs w:val="26"/>
        </w:rPr>
        <w:t xml:space="preserve"> </w:t>
      </w:r>
      <w:r w:rsidRPr="00E61CB3">
        <w:rPr>
          <w:sz w:val="26"/>
          <w:szCs w:val="26"/>
        </w:rPr>
        <w:t>khá trở lên và có điểm rèn luyện từ loại khá trở lên);</w:t>
      </w:r>
      <w:r w:rsidRPr="000B5CA8">
        <w:rPr>
          <w:sz w:val="26"/>
          <w:szCs w:val="26"/>
        </w:rPr>
        <w:t xml:space="preserve"> lập danh sách đề cử sinh</w:t>
      </w:r>
      <w:r w:rsidRPr="00C718A9">
        <w:rPr>
          <w:sz w:val="26"/>
          <w:szCs w:val="26"/>
        </w:rPr>
        <w:t xml:space="preserve"> viên đủ tiêu chuẩn xét học bổ</w:t>
      </w:r>
      <w:r>
        <w:rPr>
          <w:sz w:val="26"/>
          <w:szCs w:val="26"/>
        </w:rPr>
        <w:t>ng vượt khó vào đầu mỗi năm học.</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7677C8">
        <w:rPr>
          <w:sz w:val="26"/>
          <w:szCs w:val="26"/>
        </w:rPr>
        <w:t>- Tiếp nhận hồ sơ sinh viên nộp xét học bổng, tổng hợp kết quả trình Hội đồng khen thưởng và kỷ luật sinh viên phê duyệt.</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Lập thống kê, báo cáo, lưu trữ.</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b/>
          <w:bCs/>
          <w:sz w:val="26"/>
          <w:szCs w:val="26"/>
        </w:rPr>
        <w:t>Điều 2. Chức năng, nhiệm vụ của Trung tâm Khảo thí và Kiểm định chất lượng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w:t>
      </w:r>
      <w:r w:rsidRPr="00C718A9">
        <w:rPr>
          <w:rStyle w:val="apple-converted-space"/>
          <w:b/>
          <w:bCs/>
          <w:sz w:val="26"/>
          <w:szCs w:val="26"/>
        </w:rPr>
        <w:t> </w:t>
      </w:r>
      <w:r w:rsidRPr="00C718A9">
        <w:rPr>
          <w:sz w:val="26"/>
          <w:szCs w:val="26"/>
        </w:rPr>
        <w:t>Lập danh sách đề cử sinh viên đủ tiêu chuẩn nhận học bổng xuất sắc của Trường vào đầu mỗi năm học.</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Có chức năng thẩm định kết quả học tập, xác nhận những trường hợp sinh viên bị cấm thi, nợ môn, thi lại,… theo danh sách đề cử nhận học bổng dành cho sinh viên từ Phòng Đào tạo và Công tác sinh viên cung cấp.</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b/>
          <w:bCs/>
          <w:sz w:val="26"/>
          <w:szCs w:val="26"/>
        </w:rPr>
        <w:t>Điều 3. Chức năng, nhiệm vụ của Khoa chủ quản</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Là đơn vị phụ trách liên hệ với các nhà tài trợ tìm kiếm phát triển nguồn quỹ học bổng cho sinh viên.</w:t>
      </w:r>
    </w:p>
    <w:p w:rsidR="00130E9B"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Phụ trách lập kế hoạch phát học bổng cho sinh viên.</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Khi có danh sách đề cử học bổng, Phòng Đào tạo và Công tác sinh viên sẽ gửi về các Khoa chủ quản, các Khoa chủ quản sẽ đánh giá theo quyền hạn và trách nhiệm của Khoa.</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lastRenderedPageBreak/>
        <w:t>- Các Khoa chủ quản có quyền đề xuất hoặc kiến nghị bổ sung, sửa đổi danh sách học bổng sinh viên trực thuộc Khoa quản lý.</w:t>
      </w:r>
    </w:p>
    <w:p w:rsidR="00130E9B" w:rsidRPr="00C718A9" w:rsidRDefault="00130E9B" w:rsidP="00130E9B">
      <w:pPr>
        <w:pStyle w:val="NormalWeb"/>
        <w:shd w:val="clear" w:color="auto" w:fill="FFFFFF"/>
        <w:spacing w:before="60" w:beforeAutospacing="0" w:after="0" w:afterAutospacing="0" w:line="288" w:lineRule="auto"/>
        <w:ind w:firstLine="567"/>
        <w:jc w:val="both"/>
        <w:rPr>
          <w:b/>
          <w:bCs/>
          <w:sz w:val="26"/>
          <w:szCs w:val="26"/>
        </w:rPr>
      </w:pPr>
      <w:r w:rsidRPr="00C718A9">
        <w:rPr>
          <w:b/>
          <w:bCs/>
          <w:sz w:val="26"/>
          <w:szCs w:val="26"/>
        </w:rPr>
        <w:t>Điều 4. Chức năng, nhiệm vụ của Phòng Tổ chức Hành chính</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xml:space="preserve">- Sắp xếp lịch họp xét và phỏng vấn sinh viên được đề cử nhận học bổng theo sự chỉ đạo của </w:t>
      </w:r>
      <w:r w:rsidRPr="002A142D">
        <w:rPr>
          <w:sz w:val="26"/>
          <w:szCs w:val="26"/>
        </w:rPr>
        <w:t>Hội đồng khen thưởng và kỷ luật sinh viên</w:t>
      </w:r>
      <w:r w:rsidRPr="00C718A9">
        <w:rPr>
          <w:sz w:val="26"/>
          <w:szCs w:val="26"/>
        </w:rPr>
        <w:t>.</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Gửi danh sách sinh viên nhận học bổng chính thức về Phòng Kế hoạch - Tài chính, Phòng Đào tạo và Công tác sinh viên và thông báo cho sinh viên.</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b/>
          <w:bCs/>
          <w:sz w:val="26"/>
          <w:szCs w:val="26"/>
        </w:rPr>
        <w:t>Điều 5. Chức năng, nhiệm vụ của</w:t>
      </w:r>
      <w:r w:rsidRPr="00C718A9">
        <w:rPr>
          <w:b/>
          <w:bCs/>
          <w:sz w:val="26"/>
          <w:szCs w:val="26"/>
          <w:bdr w:val="none" w:sz="0" w:space="0" w:color="auto" w:frame="1"/>
        </w:rPr>
        <w:t xml:space="preserve"> Phòng Kế hoạch - Tài chính</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Là đơn vị quản lý tài chính học bổng của các nhà tài trợ, nguồn tài chính học bổng khuyến khích của Nhà trường.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Thống kê nguồn quỹ học bổng tiếp nhận từ các nhà tài trợ gửi về Phòng Đào tạo và Công tác sinh viên vào cuối mỗi năm học.</w:t>
      </w:r>
    </w:p>
    <w:p w:rsidR="00130E9B" w:rsidRPr="002053BB"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xml:space="preserve">- Phụ trách hoàn thành hồ sơ thủ tục cấp học bổng về mặt tài chính, khi các đơn vị gửi Quyết định cấp học bổng cho sinh </w:t>
      </w:r>
      <w:r w:rsidRPr="002053BB">
        <w:rPr>
          <w:sz w:val="26"/>
          <w:szCs w:val="26"/>
        </w:rPr>
        <w:t>viên của Hội đồng khen thưởng và kỷ luật sinh viên (bản giấy và bản tệp) theo kế hoạch thời gian phát học bổng cho sinh viên.</w:t>
      </w:r>
    </w:p>
    <w:p w:rsidR="00130E9B" w:rsidRPr="002053BB" w:rsidRDefault="00130E9B" w:rsidP="00130E9B">
      <w:pPr>
        <w:pStyle w:val="NormalWeb"/>
        <w:shd w:val="clear" w:color="auto" w:fill="FFFFFF"/>
        <w:spacing w:before="60" w:beforeAutospacing="0" w:after="0" w:afterAutospacing="0" w:line="288" w:lineRule="auto"/>
        <w:ind w:firstLine="567"/>
        <w:jc w:val="both"/>
        <w:rPr>
          <w:sz w:val="26"/>
          <w:szCs w:val="26"/>
        </w:rPr>
      </w:pPr>
      <w:r w:rsidRPr="002053BB">
        <w:rPr>
          <w:b/>
          <w:bCs/>
          <w:sz w:val="26"/>
          <w:szCs w:val="26"/>
        </w:rPr>
        <w:t>Điều 6. Chức năng, nhiệm vụ của</w:t>
      </w:r>
      <w:r w:rsidRPr="002053BB">
        <w:rPr>
          <w:b/>
          <w:bCs/>
          <w:sz w:val="26"/>
          <w:szCs w:val="26"/>
          <w:bdr w:val="none" w:sz="0" w:space="0" w:color="auto" w:frame="1"/>
        </w:rPr>
        <w:t xml:space="preserve"> Đoàn trường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2053BB">
        <w:rPr>
          <w:sz w:val="26"/>
          <w:szCs w:val="26"/>
        </w:rPr>
        <w:t>- Là đơn vị tham mưu và thẩm định về mặt rèn luyện</w:t>
      </w:r>
      <w:r w:rsidRPr="00C718A9">
        <w:rPr>
          <w:sz w:val="26"/>
          <w:szCs w:val="26"/>
        </w:rPr>
        <w:t>, đạo đức và việc phấn đấu trong học tập cũng như tham gia đóng góp cho các phong trào của Nhà trường.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Giới thiệu những sinh viên có nhiều đóng góp cho phong trào của Trường, những tấm gương sinh viên vượt khó học tốt,… để đề cử nhận học bổng.</w:t>
      </w:r>
    </w:p>
    <w:p w:rsidR="00130E9B" w:rsidRPr="00C718A9" w:rsidRDefault="00130E9B" w:rsidP="00130E9B">
      <w:pPr>
        <w:pStyle w:val="NormalWeb"/>
        <w:shd w:val="clear" w:color="auto" w:fill="FFFFFF"/>
        <w:spacing w:before="60" w:beforeAutospacing="0" w:after="0" w:afterAutospacing="0" w:line="288" w:lineRule="auto"/>
        <w:jc w:val="center"/>
        <w:rPr>
          <w:b/>
          <w:bCs/>
          <w:sz w:val="28"/>
          <w:szCs w:val="28"/>
          <w:bdr w:val="none" w:sz="0" w:space="0" w:color="auto" w:frame="1"/>
        </w:rPr>
      </w:pPr>
      <w:r w:rsidRPr="00C718A9">
        <w:rPr>
          <w:b/>
          <w:bCs/>
          <w:sz w:val="28"/>
          <w:szCs w:val="28"/>
          <w:bdr w:val="none" w:sz="0" w:space="0" w:color="auto" w:frame="1"/>
        </w:rPr>
        <w:t xml:space="preserve">Chương II </w:t>
      </w:r>
    </w:p>
    <w:p w:rsidR="00130E9B" w:rsidRPr="00C718A9" w:rsidRDefault="00130E9B" w:rsidP="00130E9B">
      <w:pPr>
        <w:pStyle w:val="NormalWeb"/>
        <w:shd w:val="clear" w:color="auto" w:fill="FFFFFF"/>
        <w:spacing w:before="60" w:beforeAutospacing="0" w:after="0" w:afterAutospacing="0" w:line="288" w:lineRule="auto"/>
        <w:jc w:val="center"/>
        <w:rPr>
          <w:sz w:val="26"/>
          <w:szCs w:val="26"/>
        </w:rPr>
      </w:pPr>
      <w:r w:rsidRPr="00C718A9">
        <w:rPr>
          <w:b/>
          <w:bCs/>
          <w:sz w:val="26"/>
          <w:szCs w:val="26"/>
          <w:bdr w:val="none" w:sz="0" w:space="0" w:color="auto" w:frame="1"/>
        </w:rPr>
        <w:t>QUY TRÌNH CỤ THỂ</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b/>
          <w:bCs/>
          <w:sz w:val="26"/>
          <w:szCs w:val="26"/>
          <w:bdr w:val="none" w:sz="0" w:space="0" w:color="auto" w:frame="1"/>
        </w:rPr>
        <w:t>Điều 7. Quy trình xét chọn cấp học bổng xuất sắc theo tín chỉ của Trường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Pr>
          <w:sz w:val="26"/>
          <w:szCs w:val="26"/>
        </w:rPr>
        <w:t xml:space="preserve">- </w:t>
      </w:r>
      <w:r w:rsidRPr="00C718A9">
        <w:rPr>
          <w:sz w:val="26"/>
          <w:szCs w:val="26"/>
        </w:rPr>
        <w:t>Học bổng xuất sắc là học bổng xét dựa trên tiêu chí điểm trung bình chung tích lũy và điểm rèn luyện của sinh viên</w:t>
      </w:r>
      <w:r>
        <w:rPr>
          <w:sz w:val="26"/>
          <w:szCs w:val="26"/>
        </w:rPr>
        <w:t>,</w:t>
      </w:r>
      <w:r w:rsidRPr="00C718A9">
        <w:rPr>
          <w:sz w:val="26"/>
          <w:szCs w:val="26"/>
        </w:rPr>
        <w:t xml:space="preserve"> không xét đến hoàn cảnh gia đình</w:t>
      </w:r>
      <w:r>
        <w:rPr>
          <w:sz w:val="26"/>
          <w:szCs w:val="26"/>
        </w:rPr>
        <w:t>.</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Pr>
          <w:sz w:val="26"/>
          <w:szCs w:val="26"/>
        </w:rPr>
        <w:t xml:space="preserve">- </w:t>
      </w:r>
      <w:r w:rsidRPr="00C718A9">
        <w:rPr>
          <w:sz w:val="26"/>
          <w:szCs w:val="26"/>
        </w:rPr>
        <w:t>Tiêu chí xét như sau:</w:t>
      </w:r>
    </w:p>
    <w:tbl>
      <w:tblPr>
        <w:tblW w:w="10005" w:type="dxa"/>
        <w:jc w:val="center"/>
        <w:tblInd w:w="103" w:type="dxa"/>
        <w:shd w:val="clear" w:color="auto" w:fill="FFFFFF"/>
        <w:tblCellMar>
          <w:left w:w="0" w:type="dxa"/>
          <w:right w:w="0" w:type="dxa"/>
        </w:tblCellMar>
        <w:tblLook w:val="0000" w:firstRow="0" w:lastRow="0" w:firstColumn="0" w:lastColumn="0" w:noHBand="0" w:noVBand="0"/>
      </w:tblPr>
      <w:tblGrid>
        <w:gridCol w:w="708"/>
        <w:gridCol w:w="4517"/>
        <w:gridCol w:w="2520"/>
        <w:gridCol w:w="2260"/>
      </w:tblGrid>
      <w:tr w:rsidR="00130E9B" w:rsidRPr="00C718A9" w:rsidTr="00E80B3D">
        <w:trPr>
          <w:trHeight w:val="449"/>
          <w:tblHeader/>
          <w:jc w:val="center"/>
        </w:trPr>
        <w:tc>
          <w:tcPr>
            <w:tcW w:w="70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rPr>
                <w:sz w:val="26"/>
                <w:szCs w:val="26"/>
              </w:rPr>
            </w:pPr>
            <w:r w:rsidRPr="00C718A9">
              <w:rPr>
                <w:b/>
                <w:bCs/>
                <w:sz w:val="26"/>
                <w:szCs w:val="26"/>
                <w:bdr w:val="none" w:sz="0" w:space="0" w:color="auto" w:frame="1"/>
              </w:rPr>
              <w:t>STT</w:t>
            </w:r>
          </w:p>
        </w:tc>
        <w:tc>
          <w:tcPr>
            <w:tcW w:w="451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
                <w:bCs/>
                <w:sz w:val="26"/>
                <w:szCs w:val="26"/>
                <w:bdr w:val="none" w:sz="0" w:space="0" w:color="auto" w:frame="1"/>
              </w:rPr>
              <w:t>Tiêu chí</w:t>
            </w:r>
          </w:p>
        </w:tc>
        <w:tc>
          <w:tcPr>
            <w:tcW w:w="25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
                <w:bCs/>
                <w:sz w:val="26"/>
                <w:szCs w:val="26"/>
                <w:bdr w:val="none" w:sz="0" w:space="0" w:color="auto" w:frame="1"/>
              </w:rPr>
              <w:t>Thang điểm</w:t>
            </w:r>
          </w:p>
        </w:tc>
        <w:tc>
          <w:tcPr>
            <w:tcW w:w="22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
                <w:bCs/>
                <w:sz w:val="26"/>
                <w:szCs w:val="26"/>
                <w:bdr w:val="none" w:sz="0" w:space="0" w:color="auto" w:frame="1"/>
              </w:rPr>
              <w:t>Ghi chú</w:t>
            </w:r>
          </w:p>
        </w:tc>
      </w:tr>
      <w:tr w:rsidR="00130E9B" w:rsidRPr="00C718A9" w:rsidTr="00E80B3D">
        <w:trPr>
          <w:trHeight w:val="344"/>
          <w:jc w:val="center"/>
        </w:trPr>
        <w:tc>
          <w:tcPr>
            <w:tcW w:w="7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Cs/>
                <w:sz w:val="26"/>
                <w:szCs w:val="26"/>
                <w:bdr w:val="none" w:sz="0" w:space="0" w:color="auto" w:frame="1"/>
              </w:rPr>
              <w:t>1</w:t>
            </w:r>
          </w:p>
        </w:tc>
        <w:tc>
          <w:tcPr>
            <w:tcW w:w="45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rPr>
                <w:sz w:val="26"/>
                <w:szCs w:val="26"/>
              </w:rPr>
            </w:pPr>
            <w:r w:rsidRPr="00C718A9">
              <w:rPr>
                <w:sz w:val="26"/>
                <w:szCs w:val="26"/>
              </w:rPr>
              <w:t>Điểm trung bình chung tích lũy</w:t>
            </w:r>
          </w:p>
        </w:tc>
        <w:tc>
          <w:tcPr>
            <w:tcW w:w="2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rPr>
                <w:sz w:val="26"/>
                <w:szCs w:val="26"/>
              </w:rPr>
            </w:pPr>
            <w:r w:rsidRPr="00C718A9">
              <w:rPr>
                <w:sz w:val="26"/>
                <w:szCs w:val="26"/>
              </w:rPr>
              <w:t>Từ 3.60 đến 4.00</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jc w:val="both"/>
              <w:rPr>
                <w:sz w:val="26"/>
                <w:szCs w:val="26"/>
              </w:rPr>
            </w:pPr>
            <w:r w:rsidRPr="00C718A9">
              <w:rPr>
                <w:sz w:val="26"/>
                <w:szCs w:val="26"/>
              </w:rPr>
              <w:t>Điều kiện bắt buộc</w:t>
            </w:r>
          </w:p>
        </w:tc>
      </w:tr>
      <w:tr w:rsidR="00130E9B" w:rsidRPr="00C718A9" w:rsidTr="00E80B3D">
        <w:trPr>
          <w:trHeight w:val="344"/>
          <w:jc w:val="center"/>
        </w:trPr>
        <w:tc>
          <w:tcPr>
            <w:tcW w:w="7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Cs/>
                <w:sz w:val="26"/>
                <w:szCs w:val="26"/>
                <w:bdr w:val="none" w:sz="0" w:space="0" w:color="auto" w:frame="1"/>
              </w:rPr>
              <w:t>2</w:t>
            </w:r>
          </w:p>
        </w:tc>
        <w:tc>
          <w:tcPr>
            <w:tcW w:w="45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both"/>
              <w:rPr>
                <w:sz w:val="26"/>
                <w:szCs w:val="26"/>
              </w:rPr>
            </w:pPr>
            <w:r>
              <w:rPr>
                <w:sz w:val="26"/>
                <w:szCs w:val="26"/>
              </w:rPr>
              <w:t xml:space="preserve">Chứng chỉ ​IELTS Academic </w:t>
            </w:r>
            <w:r w:rsidRPr="00284888">
              <w:rPr>
                <w:sz w:val="26"/>
                <w:szCs w:val="26"/>
              </w:rPr>
              <w:t>do Hội đồng Anh và IDP Education cấp chứng chỉ có thời hạn không quá 24 tháng kể từ ngày cấp đến ngày nộp thủ tục xét cấp học bổng. Đồng thời, mỗi chứng chỉ ​IELTS chỉ được sử dụng một lần cho việc xét cấp học bổng.</w:t>
            </w:r>
          </w:p>
        </w:tc>
        <w:tc>
          <w:tcPr>
            <w:tcW w:w="2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both"/>
              <w:rPr>
                <w:sz w:val="26"/>
                <w:szCs w:val="26"/>
              </w:rPr>
            </w:pPr>
            <w:r w:rsidRPr="00C718A9">
              <w:rPr>
                <w:sz w:val="26"/>
                <w:szCs w:val="26"/>
              </w:rPr>
              <w:t>Từ 5.5 trở lên (trong đó điểm từng nội dung Nghe, Nói, Đọc đạt từ 5</w:t>
            </w:r>
            <w:r>
              <w:rPr>
                <w:sz w:val="26"/>
                <w:szCs w:val="26"/>
              </w:rPr>
              <w:t>.0</w:t>
            </w:r>
            <w:r w:rsidRPr="00C718A9">
              <w:rPr>
                <w:sz w:val="26"/>
                <w:szCs w:val="26"/>
              </w:rPr>
              <w:t xml:space="preserve"> trở lên)</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rPr>
                <w:sz w:val="26"/>
                <w:szCs w:val="26"/>
              </w:rPr>
            </w:pPr>
            <w:r w:rsidRPr="00C718A9">
              <w:rPr>
                <w:sz w:val="26"/>
                <w:szCs w:val="26"/>
              </w:rPr>
              <w:t>Điều kiện bắt buộc</w:t>
            </w:r>
          </w:p>
        </w:tc>
      </w:tr>
      <w:tr w:rsidR="00130E9B" w:rsidRPr="00C718A9" w:rsidTr="00E80B3D">
        <w:trPr>
          <w:trHeight w:val="329"/>
          <w:jc w:val="center"/>
        </w:trPr>
        <w:tc>
          <w:tcPr>
            <w:tcW w:w="7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Cs/>
                <w:sz w:val="26"/>
                <w:szCs w:val="26"/>
                <w:bdr w:val="none" w:sz="0" w:space="0" w:color="auto" w:frame="1"/>
              </w:rPr>
              <w:t>3</w:t>
            </w:r>
          </w:p>
        </w:tc>
        <w:tc>
          <w:tcPr>
            <w:tcW w:w="45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rPr>
                <w:sz w:val="26"/>
                <w:szCs w:val="26"/>
              </w:rPr>
            </w:pPr>
            <w:r w:rsidRPr="00C718A9">
              <w:rPr>
                <w:sz w:val="26"/>
                <w:szCs w:val="26"/>
              </w:rPr>
              <w:t>Điểm rèn luyện</w:t>
            </w:r>
          </w:p>
        </w:tc>
        <w:tc>
          <w:tcPr>
            <w:tcW w:w="2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jc w:val="center"/>
              <w:rPr>
                <w:sz w:val="26"/>
                <w:szCs w:val="26"/>
              </w:rPr>
            </w:pPr>
            <w:r w:rsidRPr="00C718A9">
              <w:rPr>
                <w:sz w:val="26"/>
                <w:szCs w:val="26"/>
              </w:rPr>
              <w:t>&gt;= 80</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jc w:val="both"/>
              <w:rPr>
                <w:sz w:val="26"/>
                <w:szCs w:val="26"/>
              </w:rPr>
            </w:pPr>
            <w:r w:rsidRPr="00C718A9">
              <w:rPr>
                <w:sz w:val="26"/>
                <w:szCs w:val="26"/>
              </w:rPr>
              <w:t>Điều kiện bắt buộc</w:t>
            </w:r>
          </w:p>
        </w:tc>
      </w:tr>
      <w:tr w:rsidR="00130E9B" w:rsidRPr="00C718A9" w:rsidTr="00E80B3D">
        <w:trPr>
          <w:trHeight w:val="401"/>
          <w:jc w:val="center"/>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Cs/>
                <w:sz w:val="26"/>
                <w:szCs w:val="26"/>
                <w:bdr w:val="none" w:sz="0" w:space="0" w:color="auto" w:frame="1"/>
              </w:rPr>
              <w:t>4</w:t>
            </w:r>
          </w:p>
        </w:tc>
        <w:tc>
          <w:tcPr>
            <w:tcW w:w="4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rPr>
                <w:sz w:val="26"/>
                <w:szCs w:val="26"/>
              </w:rPr>
            </w:pPr>
            <w:r w:rsidRPr="00C718A9">
              <w:rPr>
                <w:sz w:val="26"/>
                <w:szCs w:val="26"/>
              </w:rPr>
              <w:t>Được giấy khen cấp trường trở lên</w:t>
            </w:r>
          </w:p>
        </w:tc>
        <w:tc>
          <w:tcPr>
            <w:tcW w:w="2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jc w:val="center"/>
              <w:rPr>
                <w:sz w:val="26"/>
                <w:szCs w:val="26"/>
              </w:rPr>
            </w:pPr>
            <w:r w:rsidRPr="00C718A9">
              <w:rPr>
                <w:sz w:val="26"/>
                <w:szCs w:val="26"/>
              </w:rPr>
              <w:t> </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jc w:val="both"/>
              <w:rPr>
                <w:sz w:val="26"/>
                <w:szCs w:val="26"/>
              </w:rPr>
            </w:pPr>
            <w:r w:rsidRPr="00C718A9">
              <w:rPr>
                <w:sz w:val="26"/>
                <w:szCs w:val="26"/>
              </w:rPr>
              <w:t> </w:t>
            </w:r>
          </w:p>
        </w:tc>
      </w:tr>
      <w:tr w:rsidR="00130E9B" w:rsidRPr="00C718A9" w:rsidTr="00E80B3D">
        <w:trPr>
          <w:trHeight w:val="1034"/>
          <w:jc w:val="center"/>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Cs/>
                <w:sz w:val="26"/>
                <w:szCs w:val="26"/>
                <w:bdr w:val="none" w:sz="0" w:space="0" w:color="auto" w:frame="1"/>
              </w:rPr>
              <w:lastRenderedPageBreak/>
              <w:t>5</w:t>
            </w:r>
          </w:p>
        </w:tc>
        <w:tc>
          <w:tcPr>
            <w:tcW w:w="4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both"/>
              <w:rPr>
                <w:sz w:val="26"/>
                <w:szCs w:val="26"/>
              </w:rPr>
            </w:pPr>
            <w:r>
              <w:rPr>
                <w:sz w:val="26"/>
                <w:szCs w:val="26"/>
              </w:rPr>
              <w:t>Là lự</w:t>
            </w:r>
            <w:r w:rsidRPr="00C718A9">
              <w:rPr>
                <w:sz w:val="26"/>
                <w:szCs w:val="26"/>
              </w:rPr>
              <w:t>c lượng nòng cốt, có nhiều đóng góp trong các phong trào của trường (có xác nhận của Đoàn trường hoặc đơn vị tương đương)</w:t>
            </w:r>
          </w:p>
        </w:tc>
        <w:tc>
          <w:tcPr>
            <w:tcW w:w="2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rPr>
                <w:sz w:val="26"/>
                <w:szCs w:val="26"/>
              </w:rPr>
            </w:pPr>
            <w:r w:rsidRPr="00C718A9">
              <w:rPr>
                <w:sz w:val="26"/>
                <w:szCs w:val="26"/>
              </w:rPr>
              <w:t> </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jc w:val="both"/>
              <w:rPr>
                <w:sz w:val="26"/>
                <w:szCs w:val="26"/>
              </w:rPr>
            </w:pPr>
            <w:r w:rsidRPr="00C718A9">
              <w:rPr>
                <w:sz w:val="26"/>
                <w:szCs w:val="26"/>
              </w:rPr>
              <w:t> </w:t>
            </w:r>
          </w:p>
        </w:tc>
      </w:tr>
      <w:tr w:rsidR="00130E9B" w:rsidRPr="00C718A9" w:rsidTr="00E80B3D">
        <w:trPr>
          <w:trHeight w:val="688"/>
          <w:jc w:val="center"/>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center"/>
              <w:rPr>
                <w:sz w:val="26"/>
                <w:szCs w:val="26"/>
              </w:rPr>
            </w:pPr>
            <w:r w:rsidRPr="00C718A9">
              <w:rPr>
                <w:bCs/>
                <w:sz w:val="26"/>
                <w:szCs w:val="26"/>
                <w:bdr w:val="none" w:sz="0" w:space="0" w:color="auto" w:frame="1"/>
              </w:rPr>
              <w:t>6</w:t>
            </w:r>
          </w:p>
        </w:tc>
        <w:tc>
          <w:tcPr>
            <w:tcW w:w="4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both"/>
              <w:rPr>
                <w:sz w:val="26"/>
                <w:szCs w:val="26"/>
              </w:rPr>
            </w:pPr>
            <w:r w:rsidRPr="00C718A9">
              <w:rPr>
                <w:sz w:val="26"/>
                <w:szCs w:val="26"/>
              </w:rPr>
              <w:t>Được lớp tín nhiệm và đề cử khen thưởng của Đoàn trường</w:t>
            </w:r>
          </w:p>
        </w:tc>
        <w:tc>
          <w:tcPr>
            <w:tcW w:w="2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jc w:val="center"/>
              <w:rPr>
                <w:sz w:val="26"/>
                <w:szCs w:val="26"/>
              </w:rPr>
            </w:pPr>
            <w:r w:rsidRPr="00C718A9">
              <w:rPr>
                <w:sz w:val="26"/>
                <w:szCs w:val="26"/>
              </w:rPr>
              <w:t> </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jc w:val="both"/>
              <w:rPr>
                <w:sz w:val="26"/>
                <w:szCs w:val="26"/>
              </w:rPr>
            </w:pPr>
            <w:r w:rsidRPr="00C718A9">
              <w:rPr>
                <w:sz w:val="26"/>
                <w:szCs w:val="26"/>
              </w:rPr>
              <w:t> </w:t>
            </w:r>
          </w:p>
        </w:tc>
      </w:tr>
      <w:tr w:rsidR="00130E9B" w:rsidRPr="00C718A9" w:rsidTr="00E80B3D">
        <w:trPr>
          <w:trHeight w:val="972"/>
          <w:jc w:val="center"/>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center"/>
              <w:rPr>
                <w:sz w:val="26"/>
                <w:szCs w:val="26"/>
              </w:rPr>
            </w:pPr>
            <w:r w:rsidRPr="00C718A9">
              <w:rPr>
                <w:sz w:val="26"/>
                <w:szCs w:val="26"/>
              </w:rPr>
              <w:t>7</w:t>
            </w:r>
          </w:p>
        </w:tc>
        <w:tc>
          <w:tcPr>
            <w:tcW w:w="4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jc w:val="both"/>
              <w:rPr>
                <w:sz w:val="26"/>
                <w:szCs w:val="26"/>
              </w:rPr>
            </w:pPr>
            <w:r w:rsidRPr="00C718A9">
              <w:rPr>
                <w:sz w:val="26"/>
                <w:szCs w:val="26"/>
              </w:rPr>
              <w:t>Có sáng kiến cho phong trào học tập, nghiên cứu khoa học được chấp nhận bởi các đơn vị có chức năng</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jc w:val="center"/>
              <w:rPr>
                <w:sz w:val="26"/>
                <w:szCs w:val="26"/>
              </w:rPr>
            </w:pPr>
            <w:r w:rsidRPr="00C718A9">
              <w:rPr>
                <w:sz w:val="26"/>
                <w:szCs w:val="26"/>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jc w:val="both"/>
              <w:rPr>
                <w:sz w:val="26"/>
                <w:szCs w:val="26"/>
              </w:rPr>
            </w:pPr>
            <w:r w:rsidRPr="00C718A9">
              <w:rPr>
                <w:sz w:val="26"/>
                <w:szCs w:val="26"/>
              </w:rPr>
              <w:t> </w:t>
            </w:r>
          </w:p>
        </w:tc>
      </w:tr>
    </w:tbl>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Pr>
          <w:sz w:val="26"/>
          <w:szCs w:val="26"/>
        </w:rPr>
        <w:t xml:space="preserve">- </w:t>
      </w:r>
      <w:r w:rsidRPr="00C718A9">
        <w:rPr>
          <w:sz w:val="26"/>
          <w:szCs w:val="26"/>
        </w:rPr>
        <w:t>Quy trình cụ thể như sau:</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bdr w:val="none" w:sz="0" w:space="0" w:color="auto" w:frame="1"/>
        </w:rPr>
        <w:t>1. </w:t>
      </w:r>
      <w:r w:rsidRPr="00C718A9">
        <w:rPr>
          <w:sz w:val="26"/>
          <w:szCs w:val="26"/>
        </w:rPr>
        <w:t xml:space="preserve">Vào đầu mỗi năm học (phải đảm bảo thời gian hoàn thành việc xét học bổng xuất sắc trước kế hoạch phát học bổng hàng năm của </w:t>
      </w:r>
      <w:r>
        <w:rPr>
          <w:sz w:val="26"/>
          <w:szCs w:val="26"/>
        </w:rPr>
        <w:t xml:space="preserve">Nhà </w:t>
      </w:r>
      <w:r w:rsidRPr="00C718A9">
        <w:rPr>
          <w:sz w:val="26"/>
          <w:szCs w:val="26"/>
        </w:rPr>
        <w:t xml:space="preserve">trường), Trung tâm Khảo thí và Kiểm định chất lượng lập danh sách những sinh viên có </w:t>
      </w:r>
      <w:r w:rsidRPr="000B5CA8">
        <w:rPr>
          <w:sz w:val="26"/>
          <w:szCs w:val="26"/>
        </w:rPr>
        <w:t>điểm trung bình chung tích lũy</w:t>
      </w:r>
      <w:r>
        <w:rPr>
          <w:sz w:val="26"/>
          <w:szCs w:val="26"/>
        </w:rPr>
        <w:t xml:space="preserve"> xếp loại</w:t>
      </w:r>
      <w:r w:rsidRPr="000B5CA8">
        <w:rPr>
          <w:sz w:val="26"/>
          <w:szCs w:val="26"/>
        </w:rPr>
        <w:t xml:space="preserve"> xuất sắc</w:t>
      </w:r>
      <w:r w:rsidRPr="00C718A9">
        <w:rPr>
          <w:sz w:val="26"/>
          <w:szCs w:val="26"/>
        </w:rPr>
        <w:t xml:space="preserve"> (danh sách kèm theo tệp bảng điểm của năm học có </w:t>
      </w:r>
      <w:r w:rsidRPr="000B5CA8">
        <w:rPr>
          <w:sz w:val="26"/>
          <w:szCs w:val="26"/>
        </w:rPr>
        <w:t>điểm trung bình chung tích lũy</w:t>
      </w:r>
      <w:r>
        <w:rPr>
          <w:sz w:val="26"/>
          <w:szCs w:val="26"/>
        </w:rPr>
        <w:t xml:space="preserve"> </w:t>
      </w:r>
      <w:r w:rsidRPr="00C718A9">
        <w:rPr>
          <w:sz w:val="26"/>
          <w:szCs w:val="26"/>
        </w:rPr>
        <w:t>và điểm rèn luyện) gửi về Phòng Đào tạo và Công tác sinh viên và Đoàn trường;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bdr w:val="none" w:sz="0" w:space="0" w:color="auto" w:frame="1"/>
        </w:rPr>
        <w:t>2</w:t>
      </w:r>
      <w:r w:rsidRPr="00C718A9">
        <w:rPr>
          <w:sz w:val="26"/>
          <w:szCs w:val="26"/>
        </w:rPr>
        <w:t>. Phòng Đào tạo và Công tác sinh viên và Đoàn trường sẽ cập nhật đối chiếu thông tin theo danh sách Trung tâm Khảo thí và Kiểm định chất lượng gửi với hồ sơ sinh viên nộp xét học bổng. Phòng Đào tạo và Công tác sinh viên và Đoàn trường có trách nhiệm thẩm định về mặt vi phạm Nội quy, Quy chế học sinh, sinh viên, Nội quy nội trú, về hoàn thành nghĩa vụ Đoàn thanh niên, tham gia các hoạt động phong trào,…; thống nhất và lập danh sách sinh viên được đề cử nhận học bổng (có đánh giá ghi nhận thứ tự sinh viên ưu tiên được nhận học bổng).</w:t>
      </w:r>
    </w:p>
    <w:p w:rsidR="00130E9B" w:rsidRPr="003438B0" w:rsidRDefault="00130E9B" w:rsidP="00130E9B">
      <w:pPr>
        <w:pStyle w:val="NormalWeb"/>
        <w:shd w:val="clear" w:color="auto" w:fill="FFFFFF"/>
        <w:spacing w:before="60" w:beforeAutospacing="0" w:after="0" w:afterAutospacing="0" w:line="288" w:lineRule="auto"/>
        <w:ind w:firstLine="567"/>
        <w:jc w:val="both"/>
        <w:rPr>
          <w:i/>
          <w:iCs/>
          <w:sz w:val="26"/>
          <w:szCs w:val="26"/>
          <w:bdr w:val="none" w:sz="0" w:space="0" w:color="auto" w:frame="1"/>
        </w:rPr>
      </w:pPr>
      <w:r w:rsidRPr="00C718A9">
        <w:rPr>
          <w:sz w:val="26"/>
          <w:szCs w:val="26"/>
          <w:bdr w:val="none" w:sz="0" w:space="0" w:color="auto" w:frame="1"/>
        </w:rPr>
        <w:t>3.</w:t>
      </w:r>
      <w:r w:rsidRPr="00C718A9">
        <w:rPr>
          <w:rStyle w:val="apple-converted-space"/>
          <w:sz w:val="26"/>
          <w:szCs w:val="26"/>
          <w:bdr w:val="none" w:sz="0" w:space="0" w:color="auto" w:frame="1"/>
        </w:rPr>
        <w:t> </w:t>
      </w:r>
      <w:r w:rsidRPr="00C718A9">
        <w:rPr>
          <w:sz w:val="26"/>
          <w:szCs w:val="26"/>
        </w:rPr>
        <w:t>Phòng Đào tạo và Công tác sinh viên lập danh sách sinh viên được đề cử nhận học bổng dự kiến dựa trên danh sách xét họp thống nhất giữa Phòng Đào tạo và Công tác sinh viên với Đoàn trường và số lượng suất học bổng phân bổ theo chỉ tiêu hàng năm </w:t>
      </w:r>
      <w:r w:rsidRPr="00C718A9">
        <w:rPr>
          <w:i/>
          <w:iCs/>
          <w:sz w:val="26"/>
          <w:szCs w:val="26"/>
          <w:bdr w:val="none" w:sz="0" w:space="0" w:color="auto" w:frame="1"/>
        </w:rPr>
        <w:t xml:space="preserve">(chỉ tiêu phân bổ cụ thể hàng năm </w:t>
      </w:r>
      <w:r w:rsidRPr="003438B0">
        <w:rPr>
          <w:i/>
          <w:iCs/>
          <w:sz w:val="26"/>
          <w:szCs w:val="26"/>
          <w:bdr w:val="none" w:sz="0" w:space="0" w:color="auto" w:frame="1"/>
        </w:rPr>
        <w:t>Phòng Đào tạo và Công tác sinh viên và Phòng Kế hoạch - Tài chính sẽ họp với Hội đồng khen thưởng và kỷ luật sinh viên để xin ý kiến). </w:t>
      </w:r>
    </w:p>
    <w:p w:rsidR="00130E9B" w:rsidRPr="003438B0" w:rsidRDefault="00130E9B" w:rsidP="00130E9B">
      <w:pPr>
        <w:pStyle w:val="NormalWeb"/>
        <w:shd w:val="clear" w:color="auto" w:fill="FFFFFF"/>
        <w:spacing w:before="60" w:beforeAutospacing="0" w:after="0" w:afterAutospacing="0" w:line="288" w:lineRule="auto"/>
        <w:ind w:firstLine="567"/>
        <w:jc w:val="both"/>
        <w:rPr>
          <w:sz w:val="26"/>
          <w:szCs w:val="26"/>
        </w:rPr>
      </w:pPr>
      <w:r w:rsidRPr="003438B0">
        <w:rPr>
          <w:sz w:val="26"/>
          <w:szCs w:val="26"/>
        </w:rPr>
        <w:t xml:space="preserve">4. Phòng Tổ chức Hành chính sắp xếp lịch họp xét và phỏng vấn sinh viên được đề cử nhận học bổng theo sự chỉ đạo của </w:t>
      </w:r>
      <w:r w:rsidRPr="003438B0">
        <w:rPr>
          <w:iCs/>
          <w:sz w:val="26"/>
          <w:szCs w:val="26"/>
          <w:bdr w:val="none" w:sz="0" w:space="0" w:color="auto" w:frame="1"/>
        </w:rPr>
        <w:t>Hội đồng khen thưởng và kỷ luật sinh viên</w:t>
      </w:r>
      <w:r w:rsidRPr="003438B0">
        <w:rPr>
          <w:sz w:val="26"/>
          <w:szCs w:val="26"/>
        </w:rPr>
        <w:t>.</w:t>
      </w:r>
    </w:p>
    <w:p w:rsidR="00130E9B" w:rsidRDefault="00130E9B" w:rsidP="00130E9B">
      <w:pPr>
        <w:pStyle w:val="NormalWeb"/>
        <w:shd w:val="clear" w:color="auto" w:fill="FFFFFF"/>
        <w:spacing w:before="60" w:beforeAutospacing="0" w:after="0" w:afterAutospacing="0" w:line="288" w:lineRule="auto"/>
        <w:ind w:firstLine="567"/>
        <w:jc w:val="both"/>
        <w:rPr>
          <w:sz w:val="26"/>
          <w:szCs w:val="26"/>
        </w:rPr>
      </w:pPr>
      <w:r w:rsidRPr="003438B0">
        <w:rPr>
          <w:sz w:val="26"/>
          <w:szCs w:val="26"/>
          <w:bdr w:val="none" w:sz="0" w:space="0" w:color="auto" w:frame="1"/>
        </w:rPr>
        <w:t>5. </w:t>
      </w:r>
      <w:r w:rsidRPr="003438B0">
        <w:rPr>
          <w:sz w:val="26"/>
          <w:szCs w:val="26"/>
        </w:rPr>
        <w:t xml:space="preserve">Phòng Đào tạo và Công tác sinh viên trình </w:t>
      </w:r>
      <w:r w:rsidRPr="003438B0">
        <w:rPr>
          <w:iCs/>
          <w:sz w:val="26"/>
          <w:szCs w:val="26"/>
          <w:bdr w:val="none" w:sz="0" w:space="0" w:color="auto" w:frame="1"/>
        </w:rPr>
        <w:t>Hội đồng khen thưởng và kỷ luật sinh viên</w:t>
      </w:r>
      <w:r w:rsidRPr="003438B0">
        <w:rPr>
          <w:sz w:val="26"/>
          <w:szCs w:val="26"/>
        </w:rPr>
        <w:t xml:space="preserve"> duyệt và dự thảo Quyết định cấp học bổng cho sinh viên; Phòng Tổ chức Hành chính gửi Quyết định cấp học bổng cho sinh viên về Phòng</w:t>
      </w:r>
      <w:r w:rsidRPr="00C718A9">
        <w:rPr>
          <w:sz w:val="26"/>
          <w:szCs w:val="26"/>
        </w:rPr>
        <w:t xml:space="preserve"> Kế hoạch - Tài chính, Phòng Đào tạo và Công tác sinh viên và thông báo cho sinh viên.</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b/>
          <w:bCs/>
          <w:sz w:val="26"/>
          <w:szCs w:val="26"/>
          <w:bdr w:val="none" w:sz="0" w:space="0" w:color="auto" w:frame="1"/>
        </w:rPr>
        <w:t>Điều 8. Quy trình xét chọn cấp học bổng vượt khó</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Pr>
          <w:sz w:val="26"/>
          <w:szCs w:val="26"/>
        </w:rPr>
        <w:t xml:space="preserve">- </w:t>
      </w:r>
      <w:r w:rsidRPr="00B05AEE">
        <w:rPr>
          <w:sz w:val="26"/>
          <w:szCs w:val="26"/>
        </w:rPr>
        <w:t>Học bổng vượt khó</w:t>
      </w:r>
      <w:r w:rsidRPr="00C718A9">
        <w:rPr>
          <w:sz w:val="26"/>
          <w:szCs w:val="26"/>
        </w:rPr>
        <w:t xml:space="preserve"> </w:t>
      </w:r>
      <w:r>
        <w:rPr>
          <w:sz w:val="26"/>
          <w:szCs w:val="26"/>
        </w:rPr>
        <w:t>l</w:t>
      </w:r>
      <w:r w:rsidRPr="00C718A9">
        <w:rPr>
          <w:sz w:val="26"/>
          <w:szCs w:val="26"/>
        </w:rPr>
        <w:t xml:space="preserve">à học bổng dành cho sinh viên có hoàn cảnh gia đình nghèo hoặc </w:t>
      </w:r>
      <w:r>
        <w:rPr>
          <w:sz w:val="26"/>
          <w:szCs w:val="26"/>
        </w:rPr>
        <w:t>cận nghèo</w:t>
      </w:r>
      <w:r w:rsidRPr="00C718A9">
        <w:rPr>
          <w:sz w:val="26"/>
          <w:szCs w:val="26"/>
        </w:rPr>
        <w:t xml:space="preserve"> nhưng vượt khó học tốt; tiêu chí xét dựa vào hoàn cảnh gia </w:t>
      </w:r>
      <w:r w:rsidRPr="00C718A9">
        <w:rPr>
          <w:sz w:val="26"/>
          <w:szCs w:val="26"/>
        </w:rPr>
        <w:lastRenderedPageBreak/>
        <w:t xml:space="preserve">đình, điểm trung bình chung tích lũy và điểm rèn luyện của sinh viên (trừ các trường hợp có ý kiến chỉ đạo của </w:t>
      </w:r>
      <w:r>
        <w:rPr>
          <w:iCs/>
          <w:sz w:val="26"/>
          <w:szCs w:val="26"/>
          <w:bdr w:val="none" w:sz="0" w:space="0" w:color="auto" w:frame="1"/>
        </w:rPr>
        <w:t>Hội đồng khen thưởng và kỷ luật sinh viên</w:t>
      </w:r>
      <w:r w:rsidRPr="00C718A9">
        <w:rPr>
          <w:sz w:val="26"/>
          <w:szCs w:val="26"/>
        </w:rPr>
        <w:t>).</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Pr>
          <w:sz w:val="26"/>
          <w:szCs w:val="26"/>
        </w:rPr>
        <w:t xml:space="preserve">- </w:t>
      </w:r>
      <w:r w:rsidRPr="00C718A9">
        <w:rPr>
          <w:sz w:val="26"/>
          <w:szCs w:val="26"/>
        </w:rPr>
        <w:t>Tiêu chí xét như sau:</w:t>
      </w:r>
    </w:p>
    <w:tbl>
      <w:tblPr>
        <w:tblW w:w="9476" w:type="dxa"/>
        <w:jc w:val="center"/>
        <w:shd w:val="clear" w:color="auto" w:fill="FFFFFF"/>
        <w:tblCellMar>
          <w:left w:w="0" w:type="dxa"/>
          <w:right w:w="0" w:type="dxa"/>
        </w:tblCellMar>
        <w:tblLook w:val="0000" w:firstRow="0" w:lastRow="0" w:firstColumn="0" w:lastColumn="0" w:noHBand="0" w:noVBand="0"/>
      </w:tblPr>
      <w:tblGrid>
        <w:gridCol w:w="655"/>
        <w:gridCol w:w="5018"/>
        <w:gridCol w:w="1476"/>
        <w:gridCol w:w="2327"/>
      </w:tblGrid>
      <w:tr w:rsidR="00130E9B" w:rsidRPr="00C718A9" w:rsidTr="00E80B3D">
        <w:trPr>
          <w:trHeight w:val="435"/>
          <w:jc w:val="center"/>
        </w:trPr>
        <w:tc>
          <w:tcPr>
            <w:tcW w:w="655"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ind w:right="-55"/>
              <w:rPr>
                <w:sz w:val="26"/>
                <w:szCs w:val="26"/>
              </w:rPr>
            </w:pPr>
            <w:r w:rsidRPr="00C718A9">
              <w:rPr>
                <w:b/>
                <w:bCs/>
                <w:sz w:val="26"/>
                <w:szCs w:val="26"/>
                <w:bdr w:val="none" w:sz="0" w:space="0" w:color="auto" w:frame="1"/>
              </w:rPr>
              <w:t>STT</w:t>
            </w:r>
          </w:p>
        </w:tc>
        <w:tc>
          <w:tcPr>
            <w:tcW w:w="501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ind w:right="-55"/>
              <w:jc w:val="center"/>
              <w:rPr>
                <w:sz w:val="26"/>
                <w:szCs w:val="26"/>
              </w:rPr>
            </w:pPr>
            <w:r w:rsidRPr="00C718A9">
              <w:rPr>
                <w:b/>
                <w:bCs/>
                <w:sz w:val="26"/>
                <w:szCs w:val="26"/>
                <w:bdr w:val="none" w:sz="0" w:space="0" w:color="auto" w:frame="1"/>
              </w:rPr>
              <w:t>Tiêu chí</w:t>
            </w:r>
          </w:p>
        </w:tc>
        <w:tc>
          <w:tcPr>
            <w:tcW w:w="147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ind w:right="-55"/>
              <w:jc w:val="center"/>
              <w:rPr>
                <w:sz w:val="26"/>
                <w:szCs w:val="26"/>
              </w:rPr>
            </w:pPr>
            <w:r w:rsidRPr="00C718A9">
              <w:rPr>
                <w:b/>
                <w:bCs/>
                <w:sz w:val="26"/>
                <w:szCs w:val="26"/>
                <w:bdr w:val="none" w:sz="0" w:space="0" w:color="auto" w:frame="1"/>
              </w:rPr>
              <w:t>Thang điểm</w:t>
            </w:r>
          </w:p>
        </w:tc>
        <w:tc>
          <w:tcPr>
            <w:tcW w:w="232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jc w:val="center"/>
              <w:rPr>
                <w:sz w:val="26"/>
                <w:szCs w:val="26"/>
              </w:rPr>
            </w:pPr>
            <w:r w:rsidRPr="00C718A9">
              <w:rPr>
                <w:b/>
                <w:bCs/>
                <w:sz w:val="26"/>
                <w:szCs w:val="26"/>
                <w:bdr w:val="none" w:sz="0" w:space="0" w:color="auto" w:frame="1"/>
              </w:rPr>
              <w:t>Ghi chú</w:t>
            </w:r>
          </w:p>
        </w:tc>
      </w:tr>
      <w:tr w:rsidR="00130E9B" w:rsidRPr="00C718A9" w:rsidTr="00E80B3D">
        <w:trPr>
          <w:trHeight w:val="315"/>
          <w:jc w:val="center"/>
        </w:trPr>
        <w:tc>
          <w:tcPr>
            <w:tcW w:w="6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jc w:val="center"/>
              <w:rPr>
                <w:bCs/>
                <w:sz w:val="26"/>
                <w:szCs w:val="26"/>
                <w:bdr w:val="none" w:sz="0" w:space="0" w:color="auto" w:frame="1"/>
              </w:rPr>
            </w:pPr>
            <w:r w:rsidRPr="00C718A9">
              <w:rPr>
                <w:bCs/>
                <w:sz w:val="26"/>
                <w:szCs w:val="26"/>
                <w:bdr w:val="none" w:sz="0" w:space="0" w:color="auto" w:frame="1"/>
              </w:rPr>
              <w:t>1</w:t>
            </w:r>
          </w:p>
        </w:tc>
        <w:tc>
          <w:tcPr>
            <w:tcW w:w="50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ind w:right="-55"/>
              <w:rPr>
                <w:sz w:val="26"/>
                <w:szCs w:val="26"/>
              </w:rPr>
            </w:pPr>
            <w:r w:rsidRPr="00C718A9">
              <w:rPr>
                <w:sz w:val="26"/>
                <w:szCs w:val="26"/>
              </w:rPr>
              <w:t>Điểm trung bình chung tích lũy</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right="-55"/>
              <w:jc w:val="center"/>
              <w:rPr>
                <w:sz w:val="26"/>
                <w:szCs w:val="26"/>
              </w:rPr>
            </w:pPr>
            <w:r w:rsidRPr="00C718A9">
              <w:rPr>
                <w:sz w:val="26"/>
                <w:szCs w:val="26"/>
              </w:rPr>
              <w:t>&gt;= 2.50</w:t>
            </w:r>
          </w:p>
        </w:tc>
        <w:tc>
          <w:tcPr>
            <w:tcW w:w="2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spacing w:line="288" w:lineRule="auto"/>
              <w:rPr>
                <w:sz w:val="26"/>
                <w:szCs w:val="26"/>
              </w:rPr>
            </w:pPr>
            <w:r w:rsidRPr="00C718A9">
              <w:rPr>
                <w:sz w:val="26"/>
                <w:szCs w:val="26"/>
              </w:rPr>
              <w:t>Điều kiện bắt buộc</w:t>
            </w:r>
          </w:p>
        </w:tc>
      </w:tr>
      <w:tr w:rsidR="00130E9B" w:rsidRPr="00C718A9" w:rsidTr="00E80B3D">
        <w:trPr>
          <w:trHeight w:val="315"/>
          <w:jc w:val="center"/>
        </w:trPr>
        <w:tc>
          <w:tcPr>
            <w:tcW w:w="6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jc w:val="center"/>
              <w:rPr>
                <w:bCs/>
                <w:sz w:val="26"/>
                <w:szCs w:val="26"/>
                <w:bdr w:val="none" w:sz="0" w:space="0" w:color="auto" w:frame="1"/>
              </w:rPr>
            </w:pPr>
            <w:r w:rsidRPr="00C718A9">
              <w:rPr>
                <w:bCs/>
                <w:sz w:val="26"/>
                <w:szCs w:val="26"/>
                <w:bdr w:val="none" w:sz="0" w:space="0" w:color="auto" w:frame="1"/>
              </w:rPr>
              <w:t>2</w:t>
            </w:r>
          </w:p>
        </w:tc>
        <w:tc>
          <w:tcPr>
            <w:tcW w:w="50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ind w:right="-55"/>
              <w:rPr>
                <w:sz w:val="26"/>
                <w:szCs w:val="26"/>
              </w:rPr>
            </w:pPr>
            <w:r w:rsidRPr="00C718A9">
              <w:rPr>
                <w:sz w:val="26"/>
                <w:szCs w:val="26"/>
              </w:rPr>
              <w:t>Điểm rèn luyện</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right="-55"/>
              <w:jc w:val="center"/>
              <w:rPr>
                <w:sz w:val="26"/>
                <w:szCs w:val="26"/>
              </w:rPr>
            </w:pPr>
            <w:r w:rsidRPr="00C718A9">
              <w:rPr>
                <w:sz w:val="26"/>
                <w:szCs w:val="26"/>
              </w:rPr>
              <w:t>&gt;= 70</w:t>
            </w:r>
          </w:p>
        </w:tc>
        <w:tc>
          <w:tcPr>
            <w:tcW w:w="2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spacing w:line="288" w:lineRule="auto"/>
              <w:rPr>
                <w:sz w:val="26"/>
                <w:szCs w:val="26"/>
              </w:rPr>
            </w:pPr>
            <w:r w:rsidRPr="00C718A9">
              <w:rPr>
                <w:sz w:val="26"/>
                <w:szCs w:val="26"/>
              </w:rPr>
              <w:t>Điều kiện bắt buộc</w:t>
            </w:r>
          </w:p>
        </w:tc>
      </w:tr>
      <w:tr w:rsidR="00130E9B" w:rsidRPr="00C718A9" w:rsidTr="00E80B3D">
        <w:trPr>
          <w:trHeight w:val="615"/>
          <w:jc w:val="center"/>
        </w:trPr>
        <w:tc>
          <w:tcPr>
            <w:tcW w:w="6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30E9B" w:rsidRPr="00C718A9" w:rsidRDefault="00130E9B" w:rsidP="00E80B3D">
            <w:pPr>
              <w:spacing w:line="288" w:lineRule="auto"/>
              <w:jc w:val="center"/>
              <w:rPr>
                <w:bCs/>
                <w:sz w:val="26"/>
                <w:szCs w:val="26"/>
                <w:bdr w:val="none" w:sz="0" w:space="0" w:color="auto" w:frame="1"/>
              </w:rPr>
            </w:pPr>
            <w:r w:rsidRPr="00C718A9">
              <w:rPr>
                <w:bCs/>
                <w:sz w:val="26"/>
                <w:szCs w:val="26"/>
                <w:bdr w:val="none" w:sz="0" w:space="0" w:color="auto" w:frame="1"/>
              </w:rPr>
              <w:t>3</w:t>
            </w:r>
          </w:p>
        </w:tc>
        <w:tc>
          <w:tcPr>
            <w:tcW w:w="50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ind w:right="-55"/>
              <w:rPr>
                <w:sz w:val="26"/>
                <w:szCs w:val="26"/>
              </w:rPr>
            </w:pPr>
            <w:r w:rsidRPr="009F4018">
              <w:rPr>
                <w:sz w:val="26"/>
                <w:szCs w:val="26"/>
              </w:rPr>
              <w:t>Đối tượng khó khăn về kinh tế (gia đình có sổ hộ nghèo hoặc cận nghèo)</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right="-55" w:firstLine="567"/>
              <w:rPr>
                <w:sz w:val="26"/>
                <w:szCs w:val="26"/>
              </w:rPr>
            </w:pPr>
            <w:r w:rsidRPr="00C718A9">
              <w:rPr>
                <w:sz w:val="26"/>
                <w:szCs w:val="26"/>
              </w:rPr>
              <w:t> </w:t>
            </w:r>
          </w:p>
        </w:tc>
        <w:tc>
          <w:tcPr>
            <w:tcW w:w="2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rPr>
                <w:sz w:val="26"/>
                <w:szCs w:val="26"/>
              </w:rPr>
            </w:pPr>
            <w:r w:rsidRPr="00C718A9">
              <w:rPr>
                <w:sz w:val="26"/>
                <w:szCs w:val="26"/>
              </w:rPr>
              <w:t>Điều kiện bắt buộc</w:t>
            </w:r>
          </w:p>
        </w:tc>
      </w:tr>
      <w:tr w:rsidR="00130E9B" w:rsidRPr="00C718A9" w:rsidTr="00E80B3D">
        <w:trPr>
          <w:trHeight w:val="360"/>
          <w:jc w:val="center"/>
        </w:trPr>
        <w:tc>
          <w:tcPr>
            <w:tcW w:w="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jc w:val="center"/>
              <w:rPr>
                <w:bCs/>
                <w:sz w:val="26"/>
                <w:szCs w:val="26"/>
                <w:bdr w:val="none" w:sz="0" w:space="0" w:color="auto" w:frame="1"/>
              </w:rPr>
            </w:pPr>
            <w:r w:rsidRPr="00C718A9">
              <w:rPr>
                <w:bCs/>
                <w:sz w:val="26"/>
                <w:szCs w:val="26"/>
                <w:bdr w:val="none" w:sz="0" w:space="0" w:color="auto" w:frame="1"/>
              </w:rPr>
              <w:t>4</w:t>
            </w:r>
          </w:p>
        </w:tc>
        <w:tc>
          <w:tcPr>
            <w:tcW w:w="50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ind w:right="-55"/>
              <w:rPr>
                <w:sz w:val="26"/>
                <w:szCs w:val="26"/>
              </w:rPr>
            </w:pPr>
            <w:r w:rsidRPr="00C718A9">
              <w:rPr>
                <w:sz w:val="26"/>
                <w:szCs w:val="26"/>
              </w:rPr>
              <w:t>Được giấy khen cấp trường trở lên</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right="-55" w:firstLine="567"/>
              <w:rPr>
                <w:sz w:val="26"/>
                <w:szCs w:val="26"/>
              </w:rPr>
            </w:pPr>
            <w:r w:rsidRPr="00C718A9">
              <w:rPr>
                <w:sz w:val="26"/>
                <w:szCs w:val="26"/>
              </w:rPr>
              <w:t> </w:t>
            </w:r>
          </w:p>
        </w:tc>
        <w:tc>
          <w:tcPr>
            <w:tcW w:w="23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firstLine="567"/>
              <w:rPr>
                <w:sz w:val="26"/>
                <w:szCs w:val="26"/>
              </w:rPr>
            </w:pPr>
            <w:r w:rsidRPr="00C718A9">
              <w:rPr>
                <w:sz w:val="26"/>
                <w:szCs w:val="26"/>
              </w:rPr>
              <w:t> </w:t>
            </w:r>
          </w:p>
        </w:tc>
      </w:tr>
      <w:tr w:rsidR="00130E9B" w:rsidRPr="00C718A9" w:rsidTr="00E80B3D">
        <w:trPr>
          <w:trHeight w:val="630"/>
          <w:jc w:val="center"/>
        </w:trPr>
        <w:tc>
          <w:tcPr>
            <w:tcW w:w="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jc w:val="center"/>
              <w:rPr>
                <w:bCs/>
                <w:sz w:val="26"/>
                <w:szCs w:val="26"/>
                <w:bdr w:val="none" w:sz="0" w:space="0" w:color="auto" w:frame="1"/>
              </w:rPr>
            </w:pPr>
            <w:r w:rsidRPr="00C718A9">
              <w:rPr>
                <w:bCs/>
                <w:sz w:val="26"/>
                <w:szCs w:val="26"/>
                <w:bdr w:val="none" w:sz="0" w:space="0" w:color="auto" w:frame="1"/>
              </w:rPr>
              <w:t>5</w:t>
            </w:r>
          </w:p>
        </w:tc>
        <w:tc>
          <w:tcPr>
            <w:tcW w:w="50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ind w:right="-55"/>
              <w:jc w:val="both"/>
              <w:rPr>
                <w:sz w:val="26"/>
                <w:szCs w:val="26"/>
              </w:rPr>
            </w:pPr>
            <w:r w:rsidRPr="00C718A9">
              <w:rPr>
                <w:sz w:val="26"/>
                <w:szCs w:val="26"/>
              </w:rPr>
              <w:t>Là lực lượng nòng cốt, có nhiều đóng góp trong các phong trào của trường (có xác nhận của Đoàn trường hoặc đơn vị tương đương)</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right="-55" w:firstLine="567"/>
              <w:rPr>
                <w:sz w:val="26"/>
                <w:szCs w:val="26"/>
              </w:rPr>
            </w:pPr>
            <w:r w:rsidRPr="00C718A9">
              <w:rPr>
                <w:sz w:val="26"/>
                <w:szCs w:val="26"/>
              </w:rPr>
              <w:t> </w:t>
            </w:r>
          </w:p>
        </w:tc>
        <w:tc>
          <w:tcPr>
            <w:tcW w:w="232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firstLine="567"/>
              <w:rPr>
                <w:sz w:val="26"/>
                <w:szCs w:val="26"/>
              </w:rPr>
            </w:pPr>
            <w:r w:rsidRPr="00C718A9">
              <w:rPr>
                <w:sz w:val="26"/>
                <w:szCs w:val="26"/>
              </w:rPr>
              <w:t> </w:t>
            </w:r>
          </w:p>
        </w:tc>
      </w:tr>
      <w:tr w:rsidR="00130E9B" w:rsidRPr="00C718A9" w:rsidTr="00E80B3D">
        <w:trPr>
          <w:trHeight w:val="390"/>
          <w:jc w:val="center"/>
        </w:trPr>
        <w:tc>
          <w:tcPr>
            <w:tcW w:w="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jc w:val="center"/>
              <w:rPr>
                <w:bCs/>
                <w:sz w:val="26"/>
                <w:szCs w:val="26"/>
                <w:bdr w:val="none" w:sz="0" w:space="0" w:color="auto" w:frame="1"/>
              </w:rPr>
            </w:pPr>
            <w:r w:rsidRPr="00C718A9">
              <w:rPr>
                <w:bCs/>
                <w:sz w:val="26"/>
                <w:szCs w:val="26"/>
                <w:bdr w:val="none" w:sz="0" w:space="0" w:color="auto" w:frame="1"/>
              </w:rPr>
              <w:t>6</w:t>
            </w:r>
          </w:p>
        </w:tc>
        <w:tc>
          <w:tcPr>
            <w:tcW w:w="50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30E9B" w:rsidRPr="00C718A9" w:rsidRDefault="00130E9B" w:rsidP="00E80B3D">
            <w:pPr>
              <w:spacing w:line="288" w:lineRule="auto"/>
              <w:ind w:right="-55"/>
              <w:rPr>
                <w:sz w:val="26"/>
                <w:szCs w:val="26"/>
              </w:rPr>
            </w:pPr>
            <w:r w:rsidRPr="00C718A9">
              <w:rPr>
                <w:sz w:val="26"/>
                <w:szCs w:val="26"/>
              </w:rPr>
              <w:t>Được lớp tín nhiệm và đề cử khen thưởng của Đoàn trường</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130E9B" w:rsidRPr="00C718A9" w:rsidRDefault="00130E9B" w:rsidP="00E80B3D">
            <w:pPr>
              <w:spacing w:line="288" w:lineRule="auto"/>
              <w:ind w:right="-55" w:firstLine="567"/>
              <w:rPr>
                <w:sz w:val="26"/>
                <w:szCs w:val="26"/>
              </w:rPr>
            </w:pPr>
            <w:r w:rsidRPr="00C718A9">
              <w:rPr>
                <w:sz w:val="26"/>
                <w:szCs w:val="26"/>
              </w:rPr>
              <w:t> </w:t>
            </w:r>
          </w:p>
        </w:tc>
        <w:tc>
          <w:tcPr>
            <w:tcW w:w="2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130E9B" w:rsidRPr="00C718A9" w:rsidRDefault="00130E9B" w:rsidP="00E80B3D">
            <w:pPr>
              <w:spacing w:line="288" w:lineRule="auto"/>
              <w:ind w:firstLine="567"/>
              <w:rPr>
                <w:sz w:val="26"/>
                <w:szCs w:val="26"/>
              </w:rPr>
            </w:pPr>
            <w:r w:rsidRPr="00C718A9">
              <w:rPr>
                <w:sz w:val="26"/>
                <w:szCs w:val="26"/>
              </w:rPr>
              <w:t> </w:t>
            </w:r>
          </w:p>
        </w:tc>
      </w:tr>
    </w:tbl>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 </w:t>
      </w:r>
      <w:r w:rsidRPr="00C718A9">
        <w:rPr>
          <w:sz w:val="26"/>
          <w:szCs w:val="26"/>
        </w:rPr>
        <w:tab/>
      </w:r>
      <w:r>
        <w:rPr>
          <w:sz w:val="26"/>
          <w:szCs w:val="26"/>
        </w:rPr>
        <w:t xml:space="preserve">- </w:t>
      </w:r>
      <w:r w:rsidRPr="00C718A9">
        <w:rPr>
          <w:sz w:val="26"/>
          <w:szCs w:val="26"/>
        </w:rPr>
        <w:t>Quy trình cụ thể như sau:</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bdr w:val="none" w:sz="0" w:space="0" w:color="auto" w:frame="1"/>
        </w:rPr>
        <w:t>1</w:t>
      </w:r>
      <w:r w:rsidRPr="00434688">
        <w:rPr>
          <w:bCs/>
          <w:sz w:val="26"/>
          <w:szCs w:val="26"/>
          <w:bdr w:val="none" w:sz="0" w:space="0" w:color="auto" w:frame="1"/>
        </w:rPr>
        <w:t>.</w:t>
      </w:r>
      <w:r w:rsidRPr="00C718A9">
        <w:rPr>
          <w:b/>
          <w:bCs/>
          <w:sz w:val="26"/>
          <w:szCs w:val="26"/>
          <w:bdr w:val="none" w:sz="0" w:space="0" w:color="auto" w:frame="1"/>
        </w:rPr>
        <w:t> </w:t>
      </w:r>
      <w:r w:rsidRPr="00C718A9">
        <w:rPr>
          <w:sz w:val="26"/>
          <w:szCs w:val="26"/>
        </w:rPr>
        <w:t>Phòng Đào tạo và Công tác sinh viên sẽ triển khai thông báo cho các lớp về các tiêu chí, chỉ tiêu phân bổ và đối tượng xét học bổng theo từng đợt (căn cứ vào kế hoạch phát học bổng của Trường</w:t>
      </w:r>
      <w:r w:rsidRPr="00C718A9">
        <w:rPr>
          <w:bCs/>
          <w:sz w:val="26"/>
          <w:szCs w:val="26"/>
          <w:bdr w:val="none" w:sz="0" w:space="0" w:color="auto" w:frame="1"/>
        </w:rPr>
        <w:t>).</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Phòng Đào tạo và Công tác sinh viên tiếp nhận hồ sơ và chọn ra các hồ sơ đủ tiêu chuẩn theo tiêu chí tiếp nhận hồ sơ xét học bổng.</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2. Phòng Đào tạo và Công tác sinh viên gửi danh sách sinh viên nộp hồ sơ xét học bổng về Trung tâm Khảo thí và Kiểm định chất lượng để thẩm định kết quả học tập, xác nhận những trường hợp sinh viên bị cấm thi, nợ môn, thi lại,….</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t>3. Phòng Đào tạo và Công tác sinh viên và Đoàn trường sẽ cập nhật đối chiếu thông tin theo danh sách Trung tâm Khảo thí và Kiểm định chất lượng gửi với hồ sơ sinh viên nộp xét học bổng. Phòng Đào tạo và Công tác sinh viên và Đoàn trường có trách nhiệm thẩm định về mặt vi phạm Nội quy, Quy chế học sinh, sinh viên, Nội quy nội trú, về hoàn thành nghĩa vụ Đoàn thanh niên, tham gia các hoạt động phong trào,…; thống nhất lập danh sách sinh viên được đề cử nhận học bổng (có đánh giá ghi nhận sinh viên ưu tiên được nhận học bổng) và gửi về Khoa chủ quản để cho ý kiến bổ sung sửa đổi của Khoa (nếu có).</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bdr w:val="none" w:sz="0" w:space="0" w:color="auto" w:frame="1"/>
        </w:rPr>
        <w:t>4.</w:t>
      </w:r>
      <w:r w:rsidRPr="00C718A9">
        <w:rPr>
          <w:rStyle w:val="apple-converted-space"/>
          <w:sz w:val="26"/>
          <w:szCs w:val="26"/>
          <w:bdr w:val="none" w:sz="0" w:space="0" w:color="auto" w:frame="1"/>
        </w:rPr>
        <w:t> </w:t>
      </w:r>
      <w:r w:rsidRPr="00C718A9">
        <w:rPr>
          <w:sz w:val="26"/>
          <w:szCs w:val="26"/>
        </w:rPr>
        <w:t xml:space="preserve">Phòng Đào tạo và Công tác sinh viên lập danh sách sinh viên được đề cử nhận học bổng dự kiến dựa trên danh sách xét họp thống nhất giữa Phòng Đào tạo và Công tác sinh viên, Đoàn </w:t>
      </w:r>
      <w:r w:rsidRPr="00AF038E">
        <w:rPr>
          <w:sz w:val="26"/>
          <w:szCs w:val="26"/>
        </w:rPr>
        <w:t>trường, Khoa chủ quản và số lượng suất học bổng phân bổ theo chỉ tiêu hàng năm </w:t>
      </w:r>
      <w:r w:rsidRPr="00AF038E">
        <w:rPr>
          <w:i/>
          <w:iCs/>
          <w:sz w:val="26"/>
          <w:szCs w:val="26"/>
          <w:bdr w:val="none" w:sz="0" w:space="0" w:color="auto" w:frame="1"/>
        </w:rPr>
        <w:t xml:space="preserve">(chỉ tiêu phân bổ cụ thể hàng năm Phòng Đào tạo và </w:t>
      </w:r>
      <w:r w:rsidRPr="00AF038E">
        <w:rPr>
          <w:sz w:val="26"/>
          <w:szCs w:val="26"/>
        </w:rPr>
        <w:t>Công tác sinh viên</w:t>
      </w:r>
      <w:r w:rsidRPr="00AF038E">
        <w:rPr>
          <w:i/>
          <w:iCs/>
          <w:sz w:val="26"/>
          <w:szCs w:val="26"/>
          <w:bdr w:val="none" w:sz="0" w:space="0" w:color="auto" w:frame="1"/>
        </w:rPr>
        <w:t xml:space="preserve"> và Phòng Kế hoạch - Tài chính sẽ họp với Hội đồng khen thưởng và kỷ luật sinh viên để xin ý kiến).</w:t>
      </w:r>
      <w:r w:rsidRPr="00C718A9">
        <w:rPr>
          <w:sz w:val="26"/>
          <w:szCs w:val="26"/>
        </w:rPr>
        <w:t> </w:t>
      </w:r>
    </w:p>
    <w:p w:rsidR="00130E9B" w:rsidRPr="00AF038E"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sz w:val="26"/>
          <w:szCs w:val="26"/>
        </w:rPr>
        <w:lastRenderedPageBreak/>
        <w:t xml:space="preserve">5. Phòng Tổ chức Hành chính sắp </w:t>
      </w:r>
      <w:r w:rsidRPr="00AF038E">
        <w:rPr>
          <w:sz w:val="26"/>
          <w:szCs w:val="26"/>
        </w:rPr>
        <w:t xml:space="preserve">xếp lịch họp xét và phỏng vấn sinh viên được đề cử nhận học bổng theo sự chỉ đạo của </w:t>
      </w:r>
      <w:r w:rsidRPr="00AF038E">
        <w:rPr>
          <w:iCs/>
          <w:sz w:val="26"/>
          <w:szCs w:val="26"/>
          <w:bdr w:val="none" w:sz="0" w:space="0" w:color="auto" w:frame="1"/>
        </w:rPr>
        <w:t>Hội đồng khen thưởng và kỷ luật sinh viên.</w:t>
      </w:r>
    </w:p>
    <w:p w:rsidR="00130E9B" w:rsidRPr="00C718A9" w:rsidRDefault="00130E9B" w:rsidP="00130E9B">
      <w:pPr>
        <w:pStyle w:val="NormalWeb"/>
        <w:shd w:val="clear" w:color="auto" w:fill="FFFFFF"/>
        <w:spacing w:before="60" w:beforeAutospacing="0" w:after="0" w:afterAutospacing="0" w:line="288" w:lineRule="auto"/>
        <w:ind w:firstLine="567"/>
        <w:jc w:val="both"/>
        <w:rPr>
          <w:sz w:val="26"/>
          <w:szCs w:val="26"/>
        </w:rPr>
      </w:pPr>
      <w:r w:rsidRPr="00AF038E">
        <w:rPr>
          <w:sz w:val="26"/>
          <w:szCs w:val="26"/>
          <w:bdr w:val="none" w:sz="0" w:space="0" w:color="auto" w:frame="1"/>
        </w:rPr>
        <w:t>6</w:t>
      </w:r>
      <w:r w:rsidRPr="00AF038E">
        <w:rPr>
          <w:bCs/>
          <w:sz w:val="26"/>
          <w:szCs w:val="26"/>
          <w:bdr w:val="none" w:sz="0" w:space="0" w:color="auto" w:frame="1"/>
        </w:rPr>
        <w:t>.</w:t>
      </w:r>
      <w:r w:rsidRPr="00AF038E">
        <w:rPr>
          <w:b/>
          <w:bCs/>
          <w:sz w:val="26"/>
          <w:szCs w:val="26"/>
          <w:bdr w:val="none" w:sz="0" w:space="0" w:color="auto" w:frame="1"/>
        </w:rPr>
        <w:t> </w:t>
      </w:r>
      <w:r w:rsidRPr="00AF038E">
        <w:rPr>
          <w:sz w:val="26"/>
          <w:szCs w:val="26"/>
        </w:rPr>
        <w:t xml:space="preserve">Phòng Đào tạo và Công tác sinh viên trình </w:t>
      </w:r>
      <w:r w:rsidRPr="00AF038E">
        <w:rPr>
          <w:iCs/>
          <w:sz w:val="26"/>
          <w:szCs w:val="26"/>
          <w:bdr w:val="none" w:sz="0" w:space="0" w:color="auto" w:frame="1"/>
        </w:rPr>
        <w:t>Hội đồng khen thưởng và kỷ luật sinh viên</w:t>
      </w:r>
      <w:r w:rsidRPr="00AF038E">
        <w:rPr>
          <w:sz w:val="26"/>
          <w:szCs w:val="26"/>
        </w:rPr>
        <w:t xml:space="preserve"> duyệt và dự thảo Quyết định cấp học bổng cho sinh viên; Phòng Tổ chức Hành chính gửi danh sách sinh viên nhận học bổng chính thức</w:t>
      </w:r>
      <w:r w:rsidRPr="00C718A9">
        <w:rPr>
          <w:sz w:val="26"/>
          <w:szCs w:val="26"/>
        </w:rPr>
        <w:t xml:space="preserve"> về Phòng Kế hoạch - Tài chính, Khoa chủ quản, Phòng Đào tạo và Công tác sinh viên và thông báo cho sinh viên.</w:t>
      </w:r>
    </w:p>
    <w:p w:rsidR="00130E9B" w:rsidRDefault="00130E9B" w:rsidP="00130E9B">
      <w:pPr>
        <w:pStyle w:val="NormalWeb"/>
        <w:shd w:val="clear" w:color="auto" w:fill="FFFFFF"/>
        <w:spacing w:before="60" w:beforeAutospacing="0" w:after="0" w:afterAutospacing="0" w:line="288" w:lineRule="auto"/>
        <w:ind w:firstLine="567"/>
        <w:jc w:val="both"/>
        <w:rPr>
          <w:sz w:val="26"/>
          <w:szCs w:val="26"/>
        </w:rPr>
      </w:pPr>
      <w:r w:rsidRPr="00C718A9">
        <w:rPr>
          <w:bCs/>
          <w:sz w:val="26"/>
          <w:szCs w:val="26"/>
          <w:bdr w:val="none" w:sz="0" w:space="0" w:color="auto" w:frame="1"/>
        </w:rPr>
        <w:t>7</w:t>
      </w:r>
      <w:r w:rsidRPr="000D4344">
        <w:rPr>
          <w:bCs/>
          <w:sz w:val="26"/>
          <w:szCs w:val="26"/>
          <w:bdr w:val="none" w:sz="0" w:space="0" w:color="auto" w:frame="1"/>
        </w:rPr>
        <w:t>.</w:t>
      </w:r>
      <w:r w:rsidRPr="00C718A9">
        <w:rPr>
          <w:sz w:val="26"/>
          <w:szCs w:val="26"/>
        </w:rPr>
        <w:t> Khoa chủ quản phối hợp lập kế hoạch phát học bổng cho sinh viên, liên hệ nhà tài trợ.</w:t>
      </w:r>
    </w:p>
    <w:p w:rsidR="00130E9B" w:rsidRDefault="00130E9B" w:rsidP="00130E9B">
      <w:pPr>
        <w:pStyle w:val="NormalWeb"/>
        <w:shd w:val="clear" w:color="auto" w:fill="FFFFFF"/>
        <w:spacing w:before="60" w:beforeAutospacing="0" w:after="0" w:afterAutospacing="0" w:line="288" w:lineRule="auto"/>
        <w:ind w:firstLine="567"/>
        <w:jc w:val="both"/>
        <w:rPr>
          <w:b/>
          <w:bCs/>
          <w:sz w:val="26"/>
          <w:szCs w:val="26"/>
          <w:bdr w:val="none" w:sz="0" w:space="0" w:color="auto" w:frame="1"/>
        </w:rPr>
      </w:pPr>
      <w:r w:rsidRPr="00C718A9">
        <w:rPr>
          <w:b/>
          <w:bCs/>
          <w:sz w:val="26"/>
          <w:szCs w:val="26"/>
          <w:bdr w:val="none" w:sz="0" w:space="0" w:color="auto" w:frame="1"/>
        </w:rPr>
        <w:t xml:space="preserve">Điều </w:t>
      </w:r>
      <w:r>
        <w:rPr>
          <w:b/>
          <w:bCs/>
          <w:sz w:val="26"/>
          <w:szCs w:val="26"/>
          <w:bdr w:val="none" w:sz="0" w:space="0" w:color="auto" w:frame="1"/>
        </w:rPr>
        <w:t>9</w:t>
      </w:r>
      <w:r w:rsidRPr="00C718A9">
        <w:rPr>
          <w:b/>
          <w:bCs/>
          <w:sz w:val="26"/>
          <w:szCs w:val="26"/>
          <w:bdr w:val="none" w:sz="0" w:space="0" w:color="auto" w:frame="1"/>
        </w:rPr>
        <w:t xml:space="preserve">. </w:t>
      </w:r>
      <w:r>
        <w:rPr>
          <w:b/>
          <w:bCs/>
          <w:sz w:val="26"/>
          <w:szCs w:val="26"/>
          <w:bdr w:val="none" w:sz="0" w:space="0" w:color="auto" w:frame="1"/>
        </w:rPr>
        <w:t>Hiệu lực thi hành</w:t>
      </w:r>
    </w:p>
    <w:p w:rsidR="00130E9B" w:rsidRDefault="00130E9B" w:rsidP="00130E9B">
      <w:pPr>
        <w:pStyle w:val="NormalWeb"/>
        <w:shd w:val="clear" w:color="auto" w:fill="FFFFFF"/>
        <w:spacing w:before="60" w:beforeAutospacing="0" w:after="0" w:afterAutospacing="0" w:line="288" w:lineRule="auto"/>
        <w:ind w:left="567"/>
        <w:jc w:val="both"/>
        <w:rPr>
          <w:sz w:val="26"/>
          <w:szCs w:val="26"/>
        </w:rPr>
      </w:pPr>
      <w:r>
        <w:rPr>
          <w:bCs/>
          <w:sz w:val="26"/>
          <w:szCs w:val="26"/>
          <w:bdr w:val="none" w:sz="0" w:space="0" w:color="auto" w:frame="1"/>
        </w:rPr>
        <w:t>1. Giá trị của mỗi loại học bổng sẽ được công bố vào đầu mỗi năm học.</w:t>
      </w:r>
    </w:p>
    <w:p w:rsidR="00130E9B" w:rsidRDefault="00130E9B" w:rsidP="00130E9B">
      <w:pPr>
        <w:pStyle w:val="NormalWeb"/>
        <w:shd w:val="clear" w:color="auto" w:fill="FFFFFF"/>
        <w:spacing w:before="60" w:beforeAutospacing="0" w:after="0" w:afterAutospacing="0" w:line="288" w:lineRule="auto"/>
        <w:ind w:left="567"/>
        <w:jc w:val="both"/>
        <w:rPr>
          <w:sz w:val="26"/>
          <w:szCs w:val="26"/>
        </w:rPr>
      </w:pPr>
      <w:r>
        <w:rPr>
          <w:bCs/>
          <w:sz w:val="26"/>
          <w:szCs w:val="26"/>
          <w:bdr w:val="none" w:sz="0" w:space="0" w:color="auto" w:frame="1"/>
        </w:rPr>
        <w:t xml:space="preserve">2. </w:t>
      </w:r>
      <w:r w:rsidRPr="00C718A9">
        <w:rPr>
          <w:sz w:val="26"/>
          <w:szCs w:val="26"/>
        </w:rPr>
        <w:t>Quy trình này được áp dụng kể từ ngày ký</w:t>
      </w:r>
      <w:r>
        <w:rPr>
          <w:sz w:val="26"/>
          <w:szCs w:val="26"/>
        </w:rPr>
        <w:t>.</w:t>
      </w:r>
    </w:p>
    <w:p w:rsidR="00130E9B" w:rsidRDefault="00130E9B" w:rsidP="00130E9B">
      <w:pPr>
        <w:pStyle w:val="NormalWeb"/>
        <w:shd w:val="clear" w:color="auto" w:fill="FFFFFF"/>
        <w:spacing w:before="60" w:beforeAutospacing="0" w:after="0" w:afterAutospacing="0" w:line="288" w:lineRule="auto"/>
        <w:ind w:firstLine="600"/>
        <w:jc w:val="both"/>
        <w:rPr>
          <w:sz w:val="26"/>
          <w:szCs w:val="26"/>
        </w:rPr>
      </w:pPr>
      <w:r>
        <w:rPr>
          <w:bCs/>
          <w:sz w:val="26"/>
          <w:szCs w:val="26"/>
          <w:bdr w:val="none" w:sz="0" w:space="0" w:color="auto" w:frame="1"/>
        </w:rPr>
        <w:t xml:space="preserve">3. </w:t>
      </w:r>
      <w:r w:rsidRPr="00D80B94">
        <w:rPr>
          <w:sz w:val="26"/>
          <w:szCs w:val="26"/>
        </w:rPr>
        <w:t xml:space="preserve">Trong quá trình thực hiện, </w:t>
      </w:r>
      <w:r w:rsidRPr="00C718A9">
        <w:rPr>
          <w:sz w:val="26"/>
          <w:szCs w:val="26"/>
        </w:rPr>
        <w:t xml:space="preserve">Quy trình </w:t>
      </w:r>
      <w:r w:rsidRPr="00D80B94">
        <w:rPr>
          <w:sz w:val="26"/>
          <w:szCs w:val="26"/>
        </w:rPr>
        <w:t>này sẽ được xem xét, điều chỉnh bổ sung cho phù hợp.</w:t>
      </w:r>
    </w:p>
    <w:p w:rsidR="00130E9B" w:rsidRPr="00363055" w:rsidRDefault="00130E9B" w:rsidP="00130E9B">
      <w:pPr>
        <w:pStyle w:val="NormalWeb"/>
        <w:shd w:val="clear" w:color="auto" w:fill="FFFFFF"/>
        <w:spacing w:before="120" w:beforeAutospacing="0" w:after="0" w:afterAutospacing="0" w:line="288" w:lineRule="auto"/>
        <w:ind w:firstLine="567"/>
        <w:jc w:val="both"/>
        <w:rPr>
          <w:sz w:val="12"/>
          <w:szCs w:val="26"/>
        </w:rPr>
      </w:pPr>
    </w:p>
    <w:tbl>
      <w:tblPr>
        <w:tblW w:w="9072" w:type="dxa"/>
        <w:jc w:val="center"/>
        <w:tblInd w:w="56" w:type="dxa"/>
        <w:tblCellMar>
          <w:left w:w="0" w:type="dxa"/>
          <w:right w:w="0" w:type="dxa"/>
        </w:tblCellMar>
        <w:tblLook w:val="0000" w:firstRow="0" w:lastRow="0" w:firstColumn="0" w:lastColumn="0" w:noHBand="0" w:noVBand="0"/>
      </w:tblPr>
      <w:tblGrid>
        <w:gridCol w:w="4907"/>
        <w:gridCol w:w="4165"/>
      </w:tblGrid>
      <w:tr w:rsidR="00130E9B" w:rsidRPr="00C718A9" w:rsidTr="00E80B3D">
        <w:trPr>
          <w:jc w:val="center"/>
        </w:trPr>
        <w:tc>
          <w:tcPr>
            <w:tcW w:w="4907" w:type="dxa"/>
            <w:tcMar>
              <w:top w:w="0" w:type="dxa"/>
              <w:left w:w="56" w:type="dxa"/>
              <w:bottom w:w="0" w:type="dxa"/>
              <w:right w:w="56" w:type="dxa"/>
            </w:tcMar>
          </w:tcPr>
          <w:p w:rsidR="00130E9B" w:rsidRPr="00C718A9" w:rsidRDefault="00130E9B" w:rsidP="00E80B3D">
            <w:r w:rsidRPr="00C718A9">
              <w:t> </w:t>
            </w:r>
            <w:r w:rsidRPr="00C718A9">
              <w:rPr>
                <w:b/>
                <w:bCs/>
                <w:i/>
                <w:iCs/>
                <w:lang w:val="en-GB"/>
              </w:rPr>
              <w:t>Nơi nhận</w:t>
            </w:r>
            <w:r w:rsidRPr="00C718A9">
              <w:rPr>
                <w:b/>
                <w:bCs/>
                <w:lang w:val="en-GB"/>
              </w:rPr>
              <w:t xml:space="preserve">: </w:t>
            </w:r>
          </w:p>
          <w:p w:rsidR="00130E9B" w:rsidRPr="00C718A9" w:rsidRDefault="00130E9B" w:rsidP="00E80B3D">
            <w:pPr>
              <w:rPr>
                <w:sz w:val="22"/>
                <w:szCs w:val="22"/>
                <w:lang w:val="en-GB"/>
              </w:rPr>
            </w:pPr>
            <w:r w:rsidRPr="00C718A9">
              <w:rPr>
                <w:sz w:val="22"/>
                <w:szCs w:val="22"/>
                <w:lang w:val="en-GB"/>
              </w:rPr>
              <w:t>- Như Điều 3;</w:t>
            </w:r>
          </w:p>
          <w:p w:rsidR="00130E9B" w:rsidRPr="00C718A9" w:rsidRDefault="00130E9B" w:rsidP="00E80B3D">
            <w:pPr>
              <w:rPr>
                <w:b/>
                <w:bCs/>
                <w:sz w:val="22"/>
                <w:szCs w:val="22"/>
                <w:lang w:val="en-GB"/>
              </w:rPr>
            </w:pPr>
            <w:r w:rsidRPr="00C718A9">
              <w:rPr>
                <w:sz w:val="22"/>
                <w:szCs w:val="22"/>
                <w:lang w:val="en-GB"/>
              </w:rPr>
              <w:t>- Lưu: VT, ĐT&amp;CTSV, TCHC.</w:t>
            </w:r>
          </w:p>
          <w:p w:rsidR="00130E9B" w:rsidRPr="00C718A9" w:rsidRDefault="00130E9B" w:rsidP="00E80B3D">
            <w:pPr>
              <w:spacing w:after="120"/>
              <w:rPr>
                <w:sz w:val="26"/>
                <w:szCs w:val="26"/>
                <w:lang w:val="en-GB"/>
              </w:rPr>
            </w:pPr>
          </w:p>
        </w:tc>
        <w:tc>
          <w:tcPr>
            <w:tcW w:w="4165" w:type="dxa"/>
            <w:tcMar>
              <w:top w:w="0" w:type="dxa"/>
              <w:left w:w="56" w:type="dxa"/>
              <w:bottom w:w="0" w:type="dxa"/>
              <w:right w:w="56" w:type="dxa"/>
            </w:tcMar>
          </w:tcPr>
          <w:p w:rsidR="00130E9B" w:rsidRPr="00164E4F" w:rsidRDefault="00130E9B" w:rsidP="00E80B3D">
            <w:pPr>
              <w:spacing w:after="120"/>
              <w:jc w:val="center"/>
              <w:rPr>
                <w:sz w:val="28"/>
                <w:szCs w:val="28"/>
              </w:rPr>
            </w:pPr>
            <w:r w:rsidRPr="00164E4F">
              <w:rPr>
                <w:b/>
                <w:sz w:val="28"/>
                <w:szCs w:val="28"/>
              </w:rPr>
              <w:t>HIỆU TRƯỞNG</w:t>
            </w:r>
          </w:p>
          <w:p w:rsidR="00130E9B" w:rsidRPr="0078140E" w:rsidRDefault="00130E9B" w:rsidP="0078140E">
            <w:pPr>
              <w:pStyle w:val="Heading2"/>
              <w:tabs>
                <w:tab w:val="left" w:pos="2296"/>
              </w:tabs>
              <w:spacing w:before="0" w:after="120"/>
              <w:ind w:right="-1"/>
              <w:rPr>
                <w:rFonts w:ascii="Times New Roman" w:hAnsi="Times New Roman"/>
                <w:i w:val="0"/>
              </w:rPr>
            </w:pPr>
            <w:r w:rsidRPr="0078140E">
              <w:rPr>
                <w:rFonts w:ascii="Times New Roman" w:hAnsi="Times New Roman"/>
                <w:i w:val="0"/>
              </w:rPr>
              <w:t xml:space="preserve">                                           </w:t>
            </w:r>
          </w:p>
          <w:p w:rsidR="00130E9B" w:rsidRPr="00480891" w:rsidRDefault="0078140E" w:rsidP="00E80B3D">
            <w:pPr>
              <w:pStyle w:val="Heading2"/>
              <w:tabs>
                <w:tab w:val="left" w:pos="2296"/>
              </w:tabs>
              <w:spacing w:before="0" w:after="120"/>
              <w:ind w:right="-1"/>
              <w:jc w:val="center"/>
              <w:rPr>
                <w:rFonts w:ascii="Times New Roman" w:hAnsi="Times New Roman"/>
                <w:b w:val="0"/>
              </w:rPr>
            </w:pPr>
            <w:r w:rsidRPr="00480891">
              <w:rPr>
                <w:rFonts w:ascii="Times New Roman" w:hAnsi="Times New Roman"/>
                <w:b w:val="0"/>
              </w:rPr>
              <w:t>(đã ký)</w:t>
            </w:r>
          </w:p>
          <w:p w:rsidR="00130E9B" w:rsidRPr="0078140E" w:rsidRDefault="00130E9B" w:rsidP="00E80B3D">
            <w:pPr>
              <w:pStyle w:val="Heading2"/>
              <w:tabs>
                <w:tab w:val="left" w:pos="2296"/>
              </w:tabs>
              <w:spacing w:before="0" w:after="120"/>
              <w:ind w:right="-1"/>
              <w:jc w:val="center"/>
              <w:rPr>
                <w:rFonts w:ascii="Times New Roman" w:hAnsi="Times New Roman"/>
                <w:i w:val="0"/>
              </w:rPr>
            </w:pPr>
            <w:r w:rsidRPr="0078140E">
              <w:rPr>
                <w:rFonts w:ascii="Times New Roman" w:hAnsi="Times New Roman"/>
                <w:i w:val="0"/>
              </w:rPr>
              <w:t xml:space="preserve">                               </w:t>
            </w:r>
          </w:p>
          <w:p w:rsidR="00130E9B" w:rsidRPr="00C718A9" w:rsidRDefault="00130E9B" w:rsidP="00E80B3D">
            <w:pPr>
              <w:pStyle w:val="Heading2"/>
              <w:tabs>
                <w:tab w:val="left" w:pos="2296"/>
              </w:tabs>
              <w:spacing w:before="0" w:after="120"/>
              <w:ind w:right="-1"/>
              <w:jc w:val="center"/>
              <w:rPr>
                <w:rFonts w:ascii="Times New Roman" w:hAnsi="Times New Roman"/>
                <w:i w:val="0"/>
                <w:sz w:val="26"/>
                <w:szCs w:val="26"/>
              </w:rPr>
            </w:pPr>
            <w:r w:rsidRPr="00164E4F">
              <w:rPr>
                <w:rFonts w:ascii="Times New Roman" w:hAnsi="Times New Roman"/>
                <w:i w:val="0"/>
              </w:rPr>
              <w:t>Dương Đăng Khoa</w:t>
            </w:r>
          </w:p>
        </w:tc>
      </w:tr>
    </w:tbl>
    <w:p w:rsidR="00130E9B" w:rsidRPr="00C718A9" w:rsidRDefault="00130E9B" w:rsidP="00130E9B"/>
    <w:p w:rsidR="00B1238E" w:rsidRDefault="00480891">
      <w:bookmarkStart w:id="0" w:name="_GoBack"/>
      <w:bookmarkEnd w:id="0"/>
    </w:p>
    <w:sectPr w:rsidR="00B1238E" w:rsidSect="0027701F">
      <w:headerReference w:type="default" r:id="rId5"/>
      <w:footerReference w:type="default" r:id="rId6"/>
      <w:pgSz w:w="11907" w:h="16840" w:code="9"/>
      <w:pgMar w:top="1134" w:right="1134" w:bottom="1134" w:left="1701" w:header="567" w:footer="567"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I-Revu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D" w:rsidRDefault="00480891">
    <w:pPr>
      <w:pStyle w:val="Footer"/>
      <w:jc w:val="center"/>
    </w:pPr>
    <w:r>
      <w:fldChar w:fldCharType="begin"/>
    </w:r>
    <w:r>
      <w:instrText xml:space="preserve"> PAGE   \* MERGEFORMAT </w:instrText>
    </w:r>
    <w:r>
      <w:fldChar w:fldCharType="separate"/>
    </w:r>
    <w:r>
      <w:rPr>
        <w:noProof/>
      </w:rPr>
      <w:t>5</w:t>
    </w:r>
    <w:r>
      <w:rPr>
        <w:noProof/>
      </w:rPr>
      <w:fldChar w:fldCharType="end"/>
    </w:r>
  </w:p>
  <w:p w:rsidR="0087189D" w:rsidRDefault="0048089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D" w:rsidRDefault="00480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9B"/>
    <w:rsid w:val="00130E9B"/>
    <w:rsid w:val="00480891"/>
    <w:rsid w:val="0075269D"/>
    <w:rsid w:val="0078140E"/>
    <w:rsid w:val="00B9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30E9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0E9B"/>
    <w:rPr>
      <w:rFonts w:ascii="Cambria" w:eastAsia="Times New Roman" w:hAnsi="Cambria" w:cs="Times New Roman"/>
      <w:b/>
      <w:bCs/>
      <w:i/>
      <w:iCs/>
      <w:sz w:val="28"/>
      <w:szCs w:val="28"/>
    </w:rPr>
  </w:style>
  <w:style w:type="character" w:customStyle="1" w:styleId="apple-converted-space">
    <w:name w:val="apple-converted-space"/>
    <w:basedOn w:val="DefaultParagraphFont"/>
    <w:rsid w:val="00130E9B"/>
  </w:style>
  <w:style w:type="paragraph" w:styleId="NormalWeb">
    <w:name w:val="Normal (Web)"/>
    <w:basedOn w:val="Normal"/>
    <w:rsid w:val="00130E9B"/>
    <w:pPr>
      <w:spacing w:before="100" w:beforeAutospacing="1" w:after="100" w:afterAutospacing="1"/>
    </w:pPr>
  </w:style>
  <w:style w:type="paragraph" w:styleId="Header">
    <w:name w:val="header"/>
    <w:basedOn w:val="Normal"/>
    <w:link w:val="HeaderChar"/>
    <w:rsid w:val="00130E9B"/>
    <w:pPr>
      <w:tabs>
        <w:tab w:val="center" w:pos="4680"/>
        <w:tab w:val="right" w:pos="9360"/>
      </w:tabs>
    </w:pPr>
  </w:style>
  <w:style w:type="character" w:customStyle="1" w:styleId="HeaderChar">
    <w:name w:val="Header Char"/>
    <w:basedOn w:val="DefaultParagraphFont"/>
    <w:link w:val="Header"/>
    <w:rsid w:val="00130E9B"/>
    <w:rPr>
      <w:rFonts w:ascii="Times New Roman" w:eastAsia="Times New Roman" w:hAnsi="Times New Roman" w:cs="Times New Roman"/>
      <w:sz w:val="24"/>
      <w:szCs w:val="24"/>
    </w:rPr>
  </w:style>
  <w:style w:type="paragraph" w:styleId="Footer">
    <w:name w:val="footer"/>
    <w:basedOn w:val="Normal"/>
    <w:link w:val="FooterChar"/>
    <w:uiPriority w:val="99"/>
    <w:rsid w:val="00130E9B"/>
    <w:pPr>
      <w:tabs>
        <w:tab w:val="center" w:pos="4680"/>
        <w:tab w:val="right" w:pos="9360"/>
      </w:tabs>
    </w:pPr>
  </w:style>
  <w:style w:type="character" w:customStyle="1" w:styleId="FooterChar">
    <w:name w:val="Footer Char"/>
    <w:basedOn w:val="DefaultParagraphFont"/>
    <w:link w:val="Footer"/>
    <w:uiPriority w:val="99"/>
    <w:rsid w:val="00130E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30E9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0E9B"/>
    <w:rPr>
      <w:rFonts w:ascii="Cambria" w:eastAsia="Times New Roman" w:hAnsi="Cambria" w:cs="Times New Roman"/>
      <w:b/>
      <w:bCs/>
      <w:i/>
      <w:iCs/>
      <w:sz w:val="28"/>
      <w:szCs w:val="28"/>
    </w:rPr>
  </w:style>
  <w:style w:type="character" w:customStyle="1" w:styleId="apple-converted-space">
    <w:name w:val="apple-converted-space"/>
    <w:basedOn w:val="DefaultParagraphFont"/>
    <w:rsid w:val="00130E9B"/>
  </w:style>
  <w:style w:type="paragraph" w:styleId="NormalWeb">
    <w:name w:val="Normal (Web)"/>
    <w:basedOn w:val="Normal"/>
    <w:rsid w:val="00130E9B"/>
    <w:pPr>
      <w:spacing w:before="100" w:beforeAutospacing="1" w:after="100" w:afterAutospacing="1"/>
    </w:pPr>
  </w:style>
  <w:style w:type="paragraph" w:styleId="Header">
    <w:name w:val="header"/>
    <w:basedOn w:val="Normal"/>
    <w:link w:val="HeaderChar"/>
    <w:rsid w:val="00130E9B"/>
    <w:pPr>
      <w:tabs>
        <w:tab w:val="center" w:pos="4680"/>
        <w:tab w:val="right" w:pos="9360"/>
      </w:tabs>
    </w:pPr>
  </w:style>
  <w:style w:type="character" w:customStyle="1" w:styleId="HeaderChar">
    <w:name w:val="Header Char"/>
    <w:basedOn w:val="DefaultParagraphFont"/>
    <w:link w:val="Header"/>
    <w:rsid w:val="00130E9B"/>
    <w:rPr>
      <w:rFonts w:ascii="Times New Roman" w:eastAsia="Times New Roman" w:hAnsi="Times New Roman" w:cs="Times New Roman"/>
      <w:sz w:val="24"/>
      <w:szCs w:val="24"/>
    </w:rPr>
  </w:style>
  <w:style w:type="paragraph" w:styleId="Footer">
    <w:name w:val="footer"/>
    <w:basedOn w:val="Normal"/>
    <w:link w:val="FooterChar"/>
    <w:uiPriority w:val="99"/>
    <w:rsid w:val="00130E9B"/>
    <w:pPr>
      <w:tabs>
        <w:tab w:val="center" w:pos="4680"/>
        <w:tab w:val="right" w:pos="9360"/>
      </w:tabs>
    </w:pPr>
  </w:style>
  <w:style w:type="character" w:customStyle="1" w:styleId="FooterChar">
    <w:name w:val="Footer Char"/>
    <w:basedOn w:val="DefaultParagraphFont"/>
    <w:link w:val="Footer"/>
    <w:uiPriority w:val="99"/>
    <w:rsid w:val="00130E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Thi Hong Tham</dc:creator>
  <cp:lastModifiedBy>Tong Thi Hong Tham</cp:lastModifiedBy>
  <cp:revision>3</cp:revision>
  <dcterms:created xsi:type="dcterms:W3CDTF">2017-11-21T08:54:00Z</dcterms:created>
  <dcterms:modified xsi:type="dcterms:W3CDTF">2017-11-21T08:55:00Z</dcterms:modified>
</cp:coreProperties>
</file>