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924"/>
        <w:tblW w:w="11597" w:type="dxa"/>
        <w:tblLook w:val="01E0" w:firstRow="1" w:lastRow="1" w:firstColumn="1" w:lastColumn="1" w:noHBand="0" w:noVBand="0"/>
      </w:tblPr>
      <w:tblGrid>
        <w:gridCol w:w="5535"/>
        <w:gridCol w:w="6062"/>
      </w:tblGrid>
      <w:tr w:rsidR="00BA1314" w:rsidRPr="00542E1C" w:rsidTr="008A15C3">
        <w:trPr>
          <w:trHeight w:val="1068"/>
        </w:trPr>
        <w:tc>
          <w:tcPr>
            <w:tcW w:w="5535" w:type="dxa"/>
          </w:tcPr>
          <w:p w:rsidR="00BA1314" w:rsidRPr="00971170" w:rsidRDefault="00BA1314" w:rsidP="008A15C3">
            <w:pPr>
              <w:jc w:val="center"/>
              <w:rPr>
                <w:sz w:val="26"/>
                <w:szCs w:val="26"/>
              </w:rPr>
            </w:pPr>
            <w:r w:rsidRPr="00971170">
              <w:rPr>
                <w:sz w:val="26"/>
                <w:szCs w:val="26"/>
              </w:rPr>
              <w:t>BỘ GIÁO DỤC VÀ ĐÀO TẠO </w:t>
            </w:r>
          </w:p>
          <w:p w:rsidR="00BA1314" w:rsidRPr="00D946D7" w:rsidRDefault="00BA1314" w:rsidP="008A15C3">
            <w:pPr>
              <w:jc w:val="center"/>
              <w:rPr>
                <w:rFonts w:ascii="VNI-Revue" w:hAnsi="VNI-Revue"/>
                <w:lang w:val="fr-FR"/>
              </w:rPr>
            </w:pPr>
            <w:r>
              <w:rPr>
                <w:rFonts w:ascii="VNI-Revue" w:hAnsi="VNI-Revue"/>
                <w:b/>
                <w:color w:val="000000"/>
                <w:lang w:val="fr-FR"/>
              </w:rPr>
              <w:t>TRÖÔØNG</w:t>
            </w:r>
            <w:r w:rsidRPr="00801E0F">
              <w:rPr>
                <w:rFonts w:ascii="VNI-Revue" w:hAnsi="VNI-Revue"/>
                <w:b/>
                <w:color w:val="000000"/>
                <w:lang w:val="fr-FR"/>
              </w:rPr>
              <w:t xml:space="preserve"> ÑAÏI HOÏC VOÕ TRÖÔØNG TOAÛN</w:t>
            </w:r>
          </w:p>
          <w:p w:rsidR="00BA1314" w:rsidRPr="00542E1C" w:rsidRDefault="00BA1314" w:rsidP="008A15C3">
            <w:pPr>
              <w:spacing w:before="240" w:after="120"/>
              <w:jc w:val="center"/>
              <w:rPr>
                <w:sz w:val="26"/>
                <w:szCs w:val="26"/>
                <w:lang w:val="fr-FR"/>
              </w:rPr>
            </w:pPr>
            <w:r>
              <w:rPr>
                <w:b/>
                <w:noProof/>
                <w:sz w:val="26"/>
                <w:szCs w:val="26"/>
                <w:lang w:bidi="ar-SA"/>
              </w:rPr>
              <mc:AlternateContent>
                <mc:Choice Requires="wps">
                  <w:drawing>
                    <wp:anchor distT="0" distB="0" distL="114300" distR="114300" simplePos="0" relativeHeight="251674624" behindDoc="0" locked="0" layoutInCell="1" allowOverlap="1" wp14:anchorId="14AB5DFF" wp14:editId="0D41AD7F">
                      <wp:simplePos x="0" y="0"/>
                      <wp:positionH relativeFrom="column">
                        <wp:posOffset>1043305</wp:posOffset>
                      </wp:positionH>
                      <wp:positionV relativeFrom="paragraph">
                        <wp:posOffset>38214</wp:posOffset>
                      </wp:positionV>
                      <wp:extent cx="949960" cy="0"/>
                      <wp:effectExtent l="0" t="0" r="2159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9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F851E03" id="Straight Connector 9"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15pt,3pt" to="156.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"/>
                  </w:pict>
                </mc:Fallback>
              </mc:AlternateContent>
            </w:r>
            <w:r>
              <w:rPr>
                <w:sz w:val="26"/>
                <w:szCs w:val="26"/>
                <w:lang w:val="fr-FR"/>
              </w:rPr>
              <w:t>Số: 370/QĐ-ĐHVTT-TCHC</w:t>
            </w:r>
          </w:p>
        </w:tc>
        <w:tc>
          <w:tcPr>
            <w:tcW w:w="6062" w:type="dxa"/>
          </w:tcPr>
          <w:p w:rsidR="00BA1314" w:rsidRPr="00971170" w:rsidRDefault="00BA1314" w:rsidP="008A15C3">
            <w:pPr>
              <w:ind w:left="-148"/>
              <w:jc w:val="center"/>
              <w:rPr>
                <w:b/>
                <w:sz w:val="26"/>
                <w:szCs w:val="26"/>
                <w:lang w:val="fr-FR"/>
              </w:rPr>
            </w:pPr>
            <w:r w:rsidRPr="00971170">
              <w:rPr>
                <w:b/>
                <w:sz w:val="26"/>
                <w:szCs w:val="26"/>
                <w:lang w:val="fr-FR"/>
              </w:rPr>
              <w:t>CỘNG HÒA XÃ HỘI CHỦ NGHĨA VIỆT NAM</w:t>
            </w:r>
          </w:p>
          <w:p w:rsidR="00BA1314" w:rsidRPr="00542E1C" w:rsidRDefault="00BA1314" w:rsidP="008A15C3">
            <w:pPr>
              <w:jc w:val="center"/>
              <w:rPr>
                <w:b/>
                <w:sz w:val="26"/>
                <w:szCs w:val="26"/>
              </w:rPr>
            </w:pPr>
            <w:r w:rsidRPr="00542E1C">
              <w:rPr>
                <w:b/>
                <w:sz w:val="26"/>
                <w:szCs w:val="26"/>
              </w:rPr>
              <w:t>Độc lập - Tự do - Hạnh phúc</w:t>
            </w:r>
          </w:p>
          <w:p w:rsidR="00BA1314" w:rsidRPr="00542E1C" w:rsidRDefault="00BA1314" w:rsidP="008A15C3">
            <w:pPr>
              <w:tabs>
                <w:tab w:val="left" w:pos="4515"/>
              </w:tabs>
              <w:jc w:val="center"/>
              <w:rPr>
                <w:i/>
                <w:sz w:val="8"/>
                <w:szCs w:val="8"/>
              </w:rPr>
            </w:pPr>
            <w:r>
              <w:rPr>
                <w:noProof/>
                <w:lang w:bidi="ar-SA"/>
              </w:rPr>
              <mc:AlternateContent>
                <mc:Choice Requires="wps">
                  <w:drawing>
                    <wp:anchor distT="0" distB="0" distL="114300" distR="114300" simplePos="0" relativeHeight="251673600" behindDoc="0" locked="0" layoutInCell="1" allowOverlap="1" wp14:anchorId="2BA99AE8" wp14:editId="24A891D8">
                      <wp:simplePos x="0" y="0"/>
                      <wp:positionH relativeFrom="column">
                        <wp:posOffset>828675</wp:posOffset>
                      </wp:positionH>
                      <wp:positionV relativeFrom="paragraph">
                        <wp:posOffset>21704</wp:posOffset>
                      </wp:positionV>
                      <wp:extent cx="2065106" cy="0"/>
                      <wp:effectExtent l="0" t="0" r="1143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51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1E615AD" id="Straight Connector 10"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25pt,1.7pt" to="227.8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bcnHQIAADg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"/>
                  </w:pict>
                </mc:Fallback>
              </mc:AlternateContent>
            </w:r>
            <w:r w:rsidRPr="00542E1C">
              <w:rPr>
                <w:i/>
                <w:sz w:val="26"/>
                <w:szCs w:val="26"/>
              </w:rPr>
              <w:t xml:space="preserve">    </w:t>
            </w:r>
          </w:p>
          <w:p w:rsidR="00BA1314" w:rsidRPr="00B361A2" w:rsidRDefault="00BA1314" w:rsidP="008A15C3">
            <w:pPr>
              <w:spacing w:before="240"/>
              <w:jc w:val="center"/>
              <w:rPr>
                <w:i/>
                <w:sz w:val="26"/>
                <w:szCs w:val="26"/>
              </w:rPr>
            </w:pPr>
            <w:r>
              <w:rPr>
                <w:i/>
                <w:sz w:val="26"/>
                <w:szCs w:val="26"/>
              </w:rPr>
              <w:t xml:space="preserve">Hậu Giang, ngày 29 </w:t>
            </w:r>
            <w:r w:rsidRPr="00542E1C">
              <w:rPr>
                <w:i/>
                <w:sz w:val="26"/>
                <w:szCs w:val="26"/>
              </w:rPr>
              <w:t>tháng</w:t>
            </w:r>
            <w:r>
              <w:rPr>
                <w:i/>
                <w:sz w:val="26"/>
                <w:szCs w:val="26"/>
              </w:rPr>
              <w:t xml:space="preserve"> 9 năm</w:t>
            </w:r>
            <w:r>
              <w:rPr>
                <w:i/>
                <w:sz w:val="26"/>
                <w:szCs w:val="26"/>
                <w:lang w:val="vi-VN"/>
              </w:rPr>
              <w:t xml:space="preserve"> 201</w:t>
            </w:r>
            <w:r>
              <w:rPr>
                <w:i/>
                <w:sz w:val="26"/>
                <w:szCs w:val="26"/>
              </w:rPr>
              <w:t>8</w:t>
            </w:r>
          </w:p>
        </w:tc>
      </w:tr>
    </w:tbl>
    <w:p w:rsidR="00BA1314" w:rsidRPr="006E4EC4" w:rsidRDefault="00BA1314" w:rsidP="00BA1314">
      <w:pPr>
        <w:tabs>
          <w:tab w:val="left" w:pos="3825"/>
        </w:tabs>
        <w:rPr>
          <w:b/>
          <w:color w:val="FF0000"/>
          <w:sz w:val="30"/>
          <w:szCs w:val="30"/>
        </w:rPr>
      </w:pPr>
    </w:p>
    <w:p w:rsidR="00BA1314" w:rsidRPr="00B37CEE" w:rsidRDefault="00BA1314" w:rsidP="00BA1314">
      <w:pPr>
        <w:tabs>
          <w:tab w:val="left" w:pos="3825"/>
        </w:tabs>
        <w:jc w:val="center"/>
        <w:rPr>
          <w:b/>
          <w:sz w:val="28"/>
          <w:szCs w:val="28"/>
          <w:lang w:val="fr-FR"/>
        </w:rPr>
      </w:pPr>
      <w:r>
        <w:rPr>
          <w:b/>
          <w:sz w:val="28"/>
          <w:szCs w:val="28"/>
          <w:lang w:val="fr-FR"/>
        </w:rPr>
        <w:t>QUYẾT ĐỊNH</w:t>
      </w:r>
    </w:p>
    <w:p w:rsidR="00BA1314" w:rsidRDefault="00BA1314" w:rsidP="00BA1314">
      <w:pPr>
        <w:tabs>
          <w:tab w:val="left" w:pos="3825"/>
        </w:tabs>
        <w:jc w:val="center"/>
        <w:rPr>
          <w:b/>
          <w:sz w:val="28"/>
          <w:szCs w:val="28"/>
        </w:rPr>
      </w:pPr>
      <w:r w:rsidRPr="00B37CEE">
        <w:rPr>
          <w:b/>
          <w:sz w:val="28"/>
          <w:szCs w:val="28"/>
          <w:lang w:val="fr-FR"/>
        </w:rPr>
        <w:t>Về</w:t>
      </w:r>
      <w:r>
        <w:rPr>
          <w:b/>
          <w:sz w:val="28"/>
          <w:szCs w:val="28"/>
          <w:lang w:val="fr-FR"/>
        </w:rPr>
        <w:t xml:space="preserve"> việc ban hành</w:t>
      </w:r>
      <w:r>
        <w:rPr>
          <w:b/>
          <w:sz w:val="28"/>
          <w:szCs w:val="28"/>
          <w:lang w:val="vi-VN"/>
        </w:rPr>
        <w:t xml:space="preserve"> </w:t>
      </w:r>
      <w:r w:rsidR="00A91CE3">
        <w:rPr>
          <w:b/>
          <w:sz w:val="28"/>
          <w:szCs w:val="28"/>
        </w:rPr>
        <w:t>Q</w:t>
      </w:r>
      <w:r>
        <w:rPr>
          <w:b/>
          <w:sz w:val="28"/>
          <w:szCs w:val="28"/>
          <w:lang w:val="vi-VN"/>
        </w:rPr>
        <w:t>uy định</w:t>
      </w:r>
      <w:r>
        <w:rPr>
          <w:b/>
          <w:sz w:val="28"/>
          <w:szCs w:val="28"/>
        </w:rPr>
        <w:t xml:space="preserve"> công tác hành chính, văn thư</w:t>
      </w:r>
    </w:p>
    <w:p w:rsidR="00BA1314" w:rsidRPr="006C3DF0" w:rsidRDefault="00BA1314" w:rsidP="00BA1314">
      <w:pPr>
        <w:tabs>
          <w:tab w:val="left" w:pos="3825"/>
        </w:tabs>
        <w:jc w:val="center"/>
        <w:rPr>
          <w:b/>
          <w:sz w:val="28"/>
          <w:szCs w:val="28"/>
        </w:rPr>
      </w:pPr>
      <w:proofErr w:type="gramStart"/>
      <w:r>
        <w:rPr>
          <w:b/>
          <w:sz w:val="28"/>
          <w:szCs w:val="28"/>
          <w:lang w:val="fr-FR"/>
        </w:rPr>
        <w:t>tại</w:t>
      </w:r>
      <w:proofErr w:type="gramEnd"/>
      <w:r>
        <w:rPr>
          <w:b/>
          <w:sz w:val="28"/>
          <w:szCs w:val="28"/>
          <w:lang w:val="fr-FR"/>
        </w:rPr>
        <w:t xml:space="preserve"> Trường Đại học Võ Trường Toản</w:t>
      </w:r>
    </w:p>
    <w:p w:rsidR="00BA1314" w:rsidRPr="00C92A98" w:rsidRDefault="00BA1314" w:rsidP="00BA1314">
      <w:pPr>
        <w:tabs>
          <w:tab w:val="left" w:pos="3825"/>
          <w:tab w:val="left" w:pos="5805"/>
        </w:tabs>
        <w:rPr>
          <w:b/>
          <w:sz w:val="30"/>
          <w:szCs w:val="30"/>
          <w:lang w:val="fr-FR"/>
        </w:rPr>
      </w:pPr>
      <w:r>
        <w:rPr>
          <w:b/>
          <w:noProof/>
          <w:sz w:val="30"/>
          <w:szCs w:val="30"/>
          <w:lang w:bidi="ar-SA"/>
        </w:rPr>
        <mc:AlternateContent>
          <mc:Choice Requires="wps">
            <w:drawing>
              <wp:anchor distT="0" distB="0" distL="114300" distR="114300" simplePos="0" relativeHeight="251675648" behindDoc="0" locked="0" layoutInCell="1" allowOverlap="1" wp14:anchorId="71EFE3F5" wp14:editId="1B091BB4">
                <wp:simplePos x="0" y="0"/>
                <wp:positionH relativeFrom="column">
                  <wp:posOffset>2254999</wp:posOffset>
                </wp:positionH>
                <wp:positionV relativeFrom="paragraph">
                  <wp:posOffset>43815</wp:posOffset>
                </wp:positionV>
                <wp:extent cx="1435735" cy="0"/>
                <wp:effectExtent l="0" t="0" r="1206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7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B05EB1" id="Straight Connector 11"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5pt,3.45pt" to="290.6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"/>
            </w:pict>
          </mc:Fallback>
        </mc:AlternateContent>
      </w:r>
      <w:r w:rsidRPr="00C92A98">
        <w:rPr>
          <w:b/>
          <w:sz w:val="30"/>
          <w:szCs w:val="30"/>
          <w:lang w:val="fr-FR"/>
        </w:rPr>
        <w:tab/>
      </w:r>
      <w:r w:rsidRPr="00C92A98">
        <w:rPr>
          <w:b/>
          <w:sz w:val="30"/>
          <w:szCs w:val="30"/>
          <w:lang w:val="fr-FR"/>
        </w:rPr>
        <w:tab/>
      </w:r>
    </w:p>
    <w:p w:rsidR="00BA1314" w:rsidRPr="00012499" w:rsidRDefault="00BA1314" w:rsidP="00BA1314">
      <w:pPr>
        <w:spacing w:before="120" w:line="288" w:lineRule="auto"/>
        <w:jc w:val="center"/>
        <w:rPr>
          <w:b/>
          <w:sz w:val="28"/>
          <w:szCs w:val="28"/>
          <w:lang w:val="fr-FR"/>
        </w:rPr>
      </w:pPr>
      <w:r>
        <w:rPr>
          <w:b/>
          <w:sz w:val="28"/>
          <w:szCs w:val="28"/>
          <w:lang w:val="fr-FR"/>
        </w:rPr>
        <w:t>HIỆU TRƯỞNG TRƯỜNG ĐẠI HỌC VÕ TRƯỜNG TOẢN</w:t>
      </w:r>
    </w:p>
    <w:p w:rsidR="00BA1314" w:rsidRPr="00833A88" w:rsidRDefault="00BA1314" w:rsidP="00BA1314">
      <w:pPr>
        <w:tabs>
          <w:tab w:val="left" w:leader="dot" w:pos="9072"/>
        </w:tabs>
        <w:spacing w:before="120" w:line="312" w:lineRule="auto"/>
        <w:ind w:firstLine="709"/>
        <w:jc w:val="both"/>
        <w:rPr>
          <w:sz w:val="26"/>
          <w:szCs w:val="26"/>
          <w:lang w:val="fr-FR"/>
        </w:rPr>
      </w:pPr>
      <w:r w:rsidRPr="00833A88">
        <w:rPr>
          <w:sz w:val="26"/>
          <w:szCs w:val="26"/>
          <w:shd w:val="clear" w:color="auto" w:fill="FFFFFF"/>
          <w:lang w:val="fr-FR"/>
        </w:rPr>
        <w:t xml:space="preserve">Căn cứ </w:t>
      </w:r>
      <w:r>
        <w:rPr>
          <w:sz w:val="26"/>
          <w:szCs w:val="26"/>
          <w:shd w:val="clear" w:color="auto" w:fill="FFFFFF"/>
          <w:lang w:val="fr-FR"/>
        </w:rPr>
        <w:t xml:space="preserve">Quyết định số 196/QĐ-TTg ngày 18 tháng 02 năm 2008 của Thủ tướng Chính phủ về việc thành lập Trường Đại học Võ </w:t>
      </w:r>
      <w:bookmarkStart w:id="0" w:name="_GoBack"/>
      <w:bookmarkEnd w:id="0"/>
      <w:r>
        <w:rPr>
          <w:sz w:val="26"/>
          <w:szCs w:val="26"/>
          <w:shd w:val="clear" w:color="auto" w:fill="FFFFFF"/>
          <w:lang w:val="fr-FR"/>
        </w:rPr>
        <w:t>Trường Toản;</w:t>
      </w:r>
    </w:p>
    <w:p w:rsidR="00BA1314" w:rsidRDefault="00BA1314" w:rsidP="00BA1314">
      <w:pPr>
        <w:tabs>
          <w:tab w:val="left" w:leader="dot" w:pos="9072"/>
        </w:tabs>
        <w:spacing w:before="120" w:line="312" w:lineRule="auto"/>
        <w:ind w:firstLine="709"/>
        <w:jc w:val="both"/>
        <w:rPr>
          <w:sz w:val="26"/>
          <w:szCs w:val="26"/>
          <w:lang w:val="fr-FR"/>
        </w:rPr>
      </w:pPr>
      <w:r w:rsidRPr="00833A88">
        <w:rPr>
          <w:sz w:val="26"/>
          <w:szCs w:val="26"/>
          <w:lang w:val="fr-FR"/>
        </w:rPr>
        <w:t xml:space="preserve">Căn cứ </w:t>
      </w:r>
      <w:r>
        <w:rPr>
          <w:sz w:val="26"/>
          <w:szCs w:val="26"/>
          <w:lang w:val="fr-FR"/>
        </w:rPr>
        <w:t>Quyết định số 70/2014/QĐ-TTg ngày 10 tháng 12 năm 2014 của Thủ tướng Chính phủ về việc ban hành Điều lệ trường đại học;</w:t>
      </w:r>
    </w:p>
    <w:p w:rsidR="00FA392B" w:rsidRPr="00FA392B" w:rsidRDefault="00FA392B" w:rsidP="00BA1314">
      <w:pPr>
        <w:tabs>
          <w:tab w:val="left" w:leader="dot" w:pos="9072"/>
        </w:tabs>
        <w:spacing w:before="120" w:line="312" w:lineRule="auto"/>
        <w:ind w:firstLine="709"/>
        <w:jc w:val="both"/>
        <w:rPr>
          <w:sz w:val="26"/>
          <w:szCs w:val="26"/>
        </w:rPr>
      </w:pPr>
      <w:r>
        <w:rPr>
          <w:sz w:val="26"/>
          <w:szCs w:val="26"/>
        </w:rPr>
        <w:t xml:space="preserve">Căn cứ </w:t>
      </w:r>
      <w:r>
        <w:rPr>
          <w:sz w:val="26"/>
          <w:szCs w:val="26"/>
          <w:lang w:val="vi-VN"/>
        </w:rPr>
        <w:t>Nghị định 99/2016/NĐ-CP ngày 01 tháng 7 năn 2016 của Chính phủ về quản lý và sử dụng con dấu</w:t>
      </w:r>
      <w:r w:rsidR="00B203E6">
        <w:rPr>
          <w:sz w:val="26"/>
          <w:szCs w:val="26"/>
        </w:rPr>
        <w:t xml:space="preserve"> (</w:t>
      </w:r>
      <w:r w:rsidR="00B203E6">
        <w:rPr>
          <w:sz w:val="26"/>
          <w:szCs w:val="26"/>
          <w:lang w:val="vi-VN"/>
        </w:rPr>
        <w:t>Nghị định 99/2016/NĐ-CP</w:t>
      </w:r>
      <w:r w:rsidR="00B203E6">
        <w:rPr>
          <w:sz w:val="26"/>
          <w:szCs w:val="26"/>
        </w:rPr>
        <w:t>)</w:t>
      </w:r>
      <w:r>
        <w:rPr>
          <w:sz w:val="26"/>
          <w:szCs w:val="26"/>
        </w:rPr>
        <w:t>;</w:t>
      </w:r>
    </w:p>
    <w:p w:rsidR="00BA1314" w:rsidRDefault="00BA1314" w:rsidP="00BA1314">
      <w:pPr>
        <w:tabs>
          <w:tab w:val="left" w:leader="dot" w:pos="9072"/>
        </w:tabs>
        <w:spacing w:before="120" w:line="312" w:lineRule="auto"/>
        <w:ind w:firstLine="709"/>
        <w:jc w:val="both"/>
        <w:rPr>
          <w:sz w:val="26"/>
          <w:szCs w:val="26"/>
        </w:rPr>
      </w:pPr>
      <w:r>
        <w:rPr>
          <w:sz w:val="26"/>
          <w:szCs w:val="26"/>
          <w:lang w:val="vi-VN"/>
        </w:rPr>
        <w:t>Căn cứ Thông tư số 01/2011/</w:t>
      </w:r>
      <w:bookmarkStart w:id="1" w:name="loai_1_name"/>
      <w:r>
        <w:rPr>
          <w:sz w:val="26"/>
          <w:szCs w:val="26"/>
          <w:lang w:val="vi-VN"/>
        </w:rPr>
        <w:t>TT-BNV ngày 19 tháng 01 năm 2011 của Bộ</w:t>
      </w:r>
      <w:r>
        <w:rPr>
          <w:sz w:val="26"/>
          <w:szCs w:val="26"/>
        </w:rPr>
        <w:t xml:space="preserve"> </w:t>
      </w:r>
      <w:r>
        <w:rPr>
          <w:sz w:val="26"/>
          <w:szCs w:val="26"/>
          <w:lang w:val="vi-VN"/>
        </w:rPr>
        <w:t>Nội vụ về việc hướng dẫn thể thức và kỹ thuật trình bày văn bản hành chính</w:t>
      </w:r>
      <w:bookmarkEnd w:id="1"/>
      <w:r>
        <w:rPr>
          <w:sz w:val="26"/>
          <w:szCs w:val="26"/>
          <w:lang w:val="vi-VN"/>
        </w:rPr>
        <w:t xml:space="preserve"> (Thông </w:t>
      </w:r>
      <w:r>
        <w:rPr>
          <w:sz w:val="26"/>
          <w:szCs w:val="26"/>
        </w:rPr>
        <w:t xml:space="preserve">tư </w:t>
      </w:r>
      <w:r>
        <w:rPr>
          <w:sz w:val="26"/>
          <w:szCs w:val="26"/>
          <w:lang w:val="vi-VN"/>
        </w:rPr>
        <w:t>01/2011/TT-BNV);</w:t>
      </w:r>
    </w:p>
    <w:p w:rsidR="00BA1314" w:rsidRPr="002B10B6" w:rsidRDefault="00BA1314" w:rsidP="00BA1314">
      <w:pPr>
        <w:tabs>
          <w:tab w:val="left" w:leader="dot" w:pos="9072"/>
        </w:tabs>
        <w:spacing w:before="120" w:line="312" w:lineRule="auto"/>
        <w:ind w:firstLine="709"/>
        <w:jc w:val="both"/>
        <w:rPr>
          <w:sz w:val="26"/>
          <w:szCs w:val="26"/>
        </w:rPr>
      </w:pPr>
      <w:r>
        <w:rPr>
          <w:sz w:val="26"/>
          <w:szCs w:val="26"/>
        </w:rPr>
        <w:t>Căn cứ Thông tư số 04/2013/TT-BNV ngày 16 tháng 4 năm 2013 của Bộ Nội vụ về việc hướng dẫn xây dựng Quy chế công tác văn thư,</w:t>
      </w:r>
      <w:r>
        <w:rPr>
          <w:sz w:val="26"/>
          <w:szCs w:val="26"/>
          <w:lang w:val="vi-VN"/>
        </w:rPr>
        <w:t xml:space="preserve"> </w:t>
      </w:r>
      <w:r>
        <w:rPr>
          <w:sz w:val="26"/>
          <w:szCs w:val="26"/>
        </w:rPr>
        <w:t>lưu trữ của các cơ quan, tổ chức (Thông tư 04/2013/TT-BNV);</w:t>
      </w:r>
    </w:p>
    <w:p w:rsidR="00BA1314" w:rsidRPr="00833A88" w:rsidRDefault="00BA1314" w:rsidP="00BA1314">
      <w:pPr>
        <w:tabs>
          <w:tab w:val="left" w:leader="dot" w:pos="9072"/>
        </w:tabs>
        <w:spacing w:before="120" w:line="312" w:lineRule="auto"/>
        <w:ind w:firstLine="709"/>
        <w:jc w:val="both"/>
        <w:rPr>
          <w:sz w:val="26"/>
          <w:szCs w:val="26"/>
          <w:lang w:val="fr-FR"/>
        </w:rPr>
      </w:pPr>
      <w:r>
        <w:rPr>
          <w:sz w:val="26"/>
          <w:szCs w:val="26"/>
          <w:lang w:val="fr-FR"/>
        </w:rPr>
        <w:t>Xét đề nghị của Tr</w:t>
      </w:r>
      <w:r>
        <w:rPr>
          <w:sz w:val="26"/>
          <w:szCs w:val="26"/>
          <w:lang w:val="vi-VN"/>
        </w:rPr>
        <w:t>ưở</w:t>
      </w:r>
      <w:r>
        <w:rPr>
          <w:sz w:val="26"/>
          <w:szCs w:val="26"/>
          <w:lang w:val="fr-FR"/>
        </w:rPr>
        <w:t>ng Phòng Tổ chức Hành chính,</w:t>
      </w:r>
    </w:p>
    <w:p w:rsidR="00BA1314" w:rsidRPr="00F27457" w:rsidRDefault="00BA1314" w:rsidP="00BA1314">
      <w:pPr>
        <w:spacing w:before="120" w:line="312" w:lineRule="auto"/>
        <w:ind w:firstLine="709"/>
        <w:jc w:val="center"/>
        <w:rPr>
          <w:b/>
          <w:sz w:val="28"/>
          <w:szCs w:val="28"/>
          <w:lang w:val="fr-FR"/>
        </w:rPr>
      </w:pPr>
      <w:r w:rsidRPr="00F27457">
        <w:rPr>
          <w:b/>
          <w:sz w:val="28"/>
          <w:szCs w:val="28"/>
          <w:lang w:val="fr-FR"/>
        </w:rPr>
        <w:t>QUYẾT ĐỊNH:</w:t>
      </w:r>
    </w:p>
    <w:p w:rsidR="00BA1314" w:rsidRDefault="00BA1314" w:rsidP="00BA1314">
      <w:pPr>
        <w:spacing w:before="120" w:line="312" w:lineRule="auto"/>
        <w:ind w:firstLine="709"/>
        <w:jc w:val="both"/>
        <w:rPr>
          <w:sz w:val="26"/>
          <w:szCs w:val="26"/>
          <w:lang w:val="fr-FR"/>
        </w:rPr>
      </w:pPr>
      <w:r>
        <w:rPr>
          <w:b/>
          <w:sz w:val="26"/>
          <w:szCs w:val="26"/>
          <w:lang w:val="fr-FR"/>
        </w:rPr>
        <w:t>Điều 1.</w:t>
      </w:r>
      <w:r>
        <w:rPr>
          <w:sz w:val="26"/>
          <w:szCs w:val="26"/>
          <w:lang w:val="fr-FR"/>
        </w:rPr>
        <w:t xml:space="preserve"> Ban hành kèm theo Quyết định </w:t>
      </w:r>
      <w:r>
        <w:rPr>
          <w:sz w:val="26"/>
          <w:szCs w:val="26"/>
          <w:lang w:val="vi-VN"/>
        </w:rPr>
        <w:t>này</w:t>
      </w:r>
      <w:r>
        <w:rPr>
          <w:sz w:val="26"/>
          <w:szCs w:val="26"/>
          <w:lang w:val="fr-FR"/>
        </w:rPr>
        <w:t xml:space="preserve"> Quy định </w:t>
      </w:r>
      <w:r>
        <w:rPr>
          <w:sz w:val="26"/>
          <w:szCs w:val="26"/>
        </w:rPr>
        <w:t>v</w:t>
      </w:r>
      <w:r>
        <w:rPr>
          <w:sz w:val="26"/>
          <w:szCs w:val="26"/>
          <w:lang w:val="vi-VN"/>
        </w:rPr>
        <w:t xml:space="preserve">ề </w:t>
      </w:r>
      <w:r>
        <w:rPr>
          <w:sz w:val="26"/>
          <w:szCs w:val="26"/>
        </w:rPr>
        <w:t xml:space="preserve">công tác hành chính, văn thư </w:t>
      </w:r>
      <w:r>
        <w:rPr>
          <w:sz w:val="26"/>
          <w:szCs w:val="26"/>
          <w:lang w:val="fr-FR"/>
        </w:rPr>
        <w:t>tại Trường Đại học</w:t>
      </w:r>
      <w:r>
        <w:rPr>
          <w:sz w:val="26"/>
          <w:szCs w:val="26"/>
          <w:lang w:val="vi-VN"/>
        </w:rPr>
        <w:t xml:space="preserve"> </w:t>
      </w:r>
      <w:r>
        <w:rPr>
          <w:sz w:val="26"/>
          <w:szCs w:val="26"/>
          <w:lang w:val="fr-FR"/>
        </w:rPr>
        <w:t>Võ Trường Toản.</w:t>
      </w:r>
    </w:p>
    <w:p w:rsidR="00BA1314" w:rsidRDefault="00BA1314" w:rsidP="00BA1314">
      <w:pPr>
        <w:spacing w:before="120" w:line="312" w:lineRule="auto"/>
        <w:ind w:firstLine="709"/>
        <w:jc w:val="both"/>
        <w:rPr>
          <w:sz w:val="26"/>
          <w:szCs w:val="26"/>
          <w:lang w:val="fr-FR"/>
        </w:rPr>
      </w:pPr>
      <w:r>
        <w:rPr>
          <w:b/>
          <w:sz w:val="26"/>
          <w:szCs w:val="26"/>
          <w:lang w:val="fr-FR"/>
        </w:rPr>
        <w:t xml:space="preserve">Điều 2. </w:t>
      </w:r>
      <w:r>
        <w:rPr>
          <w:sz w:val="26"/>
          <w:szCs w:val="26"/>
          <w:lang w:val="fr-FR"/>
        </w:rPr>
        <w:t>Quyết định này có hiệu lực kể từ ngày ký.</w:t>
      </w:r>
    </w:p>
    <w:p w:rsidR="00BA1314" w:rsidRPr="005D1DCE" w:rsidRDefault="00BA1314" w:rsidP="00BA1314">
      <w:pPr>
        <w:spacing w:before="120" w:line="312" w:lineRule="auto"/>
        <w:ind w:firstLine="709"/>
        <w:jc w:val="both"/>
        <w:rPr>
          <w:sz w:val="26"/>
          <w:szCs w:val="26"/>
          <w:lang w:val="vi-VN"/>
        </w:rPr>
      </w:pPr>
      <w:r>
        <w:rPr>
          <w:b/>
          <w:sz w:val="26"/>
          <w:szCs w:val="26"/>
          <w:lang w:val="fr-FR"/>
        </w:rPr>
        <w:t xml:space="preserve">Điều 3. </w:t>
      </w:r>
      <w:r>
        <w:rPr>
          <w:sz w:val="26"/>
          <w:szCs w:val="26"/>
          <w:lang w:val="fr-FR"/>
        </w:rPr>
        <w:t>Trưởng Phòng Tổ chức Hành chính, Trưởng các đơn vị trực thuộc Trường chịu trách nhiệm thi hành Quyết định này</w:t>
      </w:r>
      <w:proofErr w:type="gramStart"/>
      <w:r>
        <w:rPr>
          <w:sz w:val="26"/>
          <w:szCs w:val="26"/>
          <w:lang w:val="fr-FR"/>
        </w:rPr>
        <w:t>./</w:t>
      </w:r>
      <w:proofErr w:type="gramEnd"/>
      <w:r>
        <w:rPr>
          <w:sz w:val="26"/>
          <w:szCs w:val="26"/>
          <w:lang w:val="fr-FR"/>
        </w:rPr>
        <w:t>.</w:t>
      </w:r>
    </w:p>
    <w:tbl>
      <w:tblPr>
        <w:tblW w:w="0" w:type="auto"/>
        <w:tblLook w:val="01E0" w:firstRow="1" w:lastRow="1" w:firstColumn="1" w:lastColumn="1" w:noHBand="0" w:noVBand="0"/>
      </w:tblPr>
      <w:tblGrid>
        <w:gridCol w:w="4644"/>
        <w:gridCol w:w="4644"/>
      </w:tblGrid>
      <w:tr w:rsidR="00BA1314" w:rsidRPr="00542E1C" w:rsidTr="008A15C3">
        <w:tc>
          <w:tcPr>
            <w:tcW w:w="4644" w:type="dxa"/>
          </w:tcPr>
          <w:p w:rsidR="00BA1314" w:rsidRPr="008268CF" w:rsidRDefault="00BA1314" w:rsidP="008A15C3">
            <w:pPr>
              <w:rPr>
                <w:b/>
                <w:i/>
                <w:lang w:val="fr-FR"/>
              </w:rPr>
            </w:pPr>
            <w:r w:rsidRPr="008268CF">
              <w:rPr>
                <w:b/>
                <w:i/>
                <w:lang w:val="fr-FR"/>
              </w:rPr>
              <w:t>Nơi nhận</w:t>
            </w:r>
            <w:r>
              <w:rPr>
                <w:b/>
                <w:i/>
                <w:lang w:val="fr-FR"/>
              </w:rPr>
              <w:t>:</w:t>
            </w:r>
          </w:p>
          <w:p w:rsidR="00BA1314" w:rsidRPr="00896BF1" w:rsidRDefault="00BA1314" w:rsidP="008A15C3">
            <w:pPr>
              <w:rPr>
                <w:lang w:val="fr-FR"/>
              </w:rPr>
            </w:pPr>
            <w:r w:rsidRPr="00896BF1">
              <w:rPr>
                <w:lang w:val="fr-FR"/>
              </w:rPr>
              <w:t xml:space="preserve">- </w:t>
            </w:r>
            <w:r>
              <w:rPr>
                <w:lang w:val="fr-FR"/>
              </w:rPr>
              <w:t>Như Điều 3;</w:t>
            </w:r>
          </w:p>
          <w:p w:rsidR="00BA1314" w:rsidRPr="00542E1C" w:rsidRDefault="00BA1314" w:rsidP="008A15C3">
            <w:pPr>
              <w:rPr>
                <w:b/>
                <w:lang w:val="fr-FR"/>
              </w:rPr>
            </w:pPr>
            <w:r w:rsidRPr="00896BF1">
              <w:rPr>
                <w:lang w:val="fr-FR"/>
              </w:rPr>
              <w:t>-</w:t>
            </w:r>
            <w:r>
              <w:rPr>
                <w:lang w:val="fr-FR"/>
              </w:rPr>
              <w:t xml:space="preserve"> Lưu: VT, TCHC.</w:t>
            </w:r>
          </w:p>
        </w:tc>
        <w:tc>
          <w:tcPr>
            <w:tcW w:w="4644" w:type="dxa"/>
          </w:tcPr>
          <w:p w:rsidR="00BA1314" w:rsidRPr="005D1DCE" w:rsidRDefault="00BA1314" w:rsidP="008A15C3">
            <w:pPr>
              <w:spacing w:before="120"/>
              <w:jc w:val="center"/>
              <w:rPr>
                <w:b/>
                <w:sz w:val="28"/>
                <w:szCs w:val="28"/>
                <w:lang w:val="vi-VN"/>
              </w:rPr>
            </w:pPr>
            <w:r>
              <w:rPr>
                <w:b/>
                <w:sz w:val="28"/>
                <w:szCs w:val="28"/>
              </w:rPr>
              <w:t xml:space="preserve">HIỆU TRƯỞNG </w:t>
            </w:r>
          </w:p>
          <w:p w:rsidR="00BA1314" w:rsidRDefault="00BA1314" w:rsidP="008A15C3">
            <w:pPr>
              <w:rPr>
                <w:b/>
                <w:sz w:val="28"/>
                <w:szCs w:val="28"/>
                <w:lang w:val="vi-VN"/>
              </w:rPr>
            </w:pPr>
          </w:p>
          <w:p w:rsidR="00BA1314" w:rsidRPr="00BA1314" w:rsidRDefault="00BA1314" w:rsidP="008A15C3">
            <w:pPr>
              <w:jc w:val="center"/>
              <w:rPr>
                <w:i/>
                <w:sz w:val="28"/>
                <w:szCs w:val="28"/>
              </w:rPr>
            </w:pPr>
            <w:r w:rsidRPr="00BA1314">
              <w:rPr>
                <w:i/>
                <w:sz w:val="28"/>
                <w:szCs w:val="28"/>
              </w:rPr>
              <w:t>(Đã ký)</w:t>
            </w:r>
          </w:p>
          <w:p w:rsidR="00BA1314" w:rsidRDefault="00BA1314" w:rsidP="00BA1314">
            <w:pPr>
              <w:rPr>
                <w:b/>
                <w:sz w:val="28"/>
                <w:szCs w:val="28"/>
              </w:rPr>
            </w:pPr>
          </w:p>
          <w:p w:rsidR="00BA1314" w:rsidRPr="00B361A2" w:rsidRDefault="00BA1314" w:rsidP="008A15C3">
            <w:pPr>
              <w:jc w:val="center"/>
              <w:rPr>
                <w:b/>
                <w:sz w:val="28"/>
                <w:szCs w:val="28"/>
              </w:rPr>
            </w:pPr>
            <w:r>
              <w:rPr>
                <w:b/>
                <w:sz w:val="28"/>
                <w:szCs w:val="28"/>
                <w:lang w:val="vi-VN"/>
              </w:rPr>
              <w:t>Dương Đăng Khoa</w:t>
            </w:r>
          </w:p>
          <w:p w:rsidR="00BA1314" w:rsidRDefault="00BA1314" w:rsidP="008A15C3">
            <w:pPr>
              <w:rPr>
                <w:b/>
                <w:sz w:val="28"/>
                <w:szCs w:val="28"/>
                <w:lang w:val="vi-VN"/>
              </w:rPr>
            </w:pPr>
          </w:p>
          <w:p w:rsidR="00BA1314" w:rsidRPr="005D1DCE" w:rsidRDefault="00BA1314" w:rsidP="008A15C3">
            <w:pPr>
              <w:rPr>
                <w:b/>
                <w:sz w:val="28"/>
                <w:szCs w:val="28"/>
                <w:lang w:val="vi-VN"/>
              </w:rPr>
            </w:pPr>
          </w:p>
        </w:tc>
      </w:tr>
    </w:tbl>
    <w:p w:rsidR="00BA1314" w:rsidRPr="005D1DCE" w:rsidRDefault="00BA1314" w:rsidP="00BA1314">
      <w:pPr>
        <w:rPr>
          <w:lang w:val="vi-VN"/>
        </w:rPr>
      </w:pPr>
    </w:p>
    <w:p w:rsidR="00BA1314" w:rsidRDefault="00BA1314">
      <w:r>
        <w:lastRenderedPageBreak/>
        <w:br w:type="page"/>
      </w:r>
    </w:p>
    <w:tbl>
      <w:tblPr>
        <w:tblpPr w:leftFromText="180" w:rightFromText="180" w:vertAnchor="page" w:horzAnchor="margin" w:tblpXSpec="center" w:tblpY="761"/>
        <w:tblW w:w="10543" w:type="dxa"/>
        <w:tblLook w:val="01E0" w:firstRow="1" w:lastRow="1" w:firstColumn="1" w:lastColumn="1" w:noHBand="0" w:noVBand="0"/>
      </w:tblPr>
      <w:tblGrid>
        <w:gridCol w:w="5008"/>
        <w:gridCol w:w="5535"/>
      </w:tblGrid>
      <w:tr w:rsidR="00010D37" w:rsidTr="007B6F80">
        <w:trPr>
          <w:trHeight w:val="938"/>
        </w:trPr>
        <w:tc>
          <w:tcPr>
            <w:tcW w:w="5008" w:type="dxa"/>
          </w:tcPr>
          <w:p w:rsidR="00010D37" w:rsidRPr="00481089" w:rsidRDefault="005B7459" w:rsidP="007B6F80">
            <w:pPr>
              <w:jc w:val="center"/>
              <w:rPr>
                <w:sz w:val="26"/>
                <w:szCs w:val="26"/>
                <w:lang w:val="fr-FR"/>
              </w:rPr>
            </w:pPr>
            <w:r>
              <w:lastRenderedPageBreak/>
              <w:br w:type="page"/>
            </w:r>
            <w:r w:rsidR="00010D37">
              <w:br w:type="column"/>
            </w:r>
            <w:r w:rsidR="00010D37">
              <w:rPr>
                <w:sz w:val="28"/>
                <w:szCs w:val="28"/>
              </w:rPr>
              <w:t> </w:t>
            </w:r>
            <w:r w:rsidR="00010D37">
              <w:rPr>
                <w:sz w:val="28"/>
                <w:szCs w:val="28"/>
              </w:rPr>
              <w:br w:type="page"/>
            </w:r>
            <w:r w:rsidR="00010D37" w:rsidRPr="00481089">
              <w:rPr>
                <w:sz w:val="26"/>
                <w:szCs w:val="26"/>
                <w:lang w:val="fr-FR"/>
              </w:rPr>
              <w:t>BỘ GIÁO DỤC VÀ ĐÀO TẠO</w:t>
            </w:r>
          </w:p>
          <w:p w:rsidR="00010D37" w:rsidRDefault="00010D37" w:rsidP="007B6F80">
            <w:pPr>
              <w:jc w:val="center"/>
              <w:rPr>
                <w:rFonts w:ascii="VNI-Revue" w:hAnsi="VNI-Revue"/>
                <w:b/>
                <w:lang w:val="fr-FR"/>
              </w:rPr>
            </w:pPr>
            <w:r>
              <w:rPr>
                <w:rFonts w:ascii="VNI-Revue" w:hAnsi="VNI-Revue"/>
                <w:b/>
                <w:lang w:val="fr-FR"/>
              </w:rPr>
              <w:t>TRÖÔØNG ÑAÏI HOÏC VOÕ TRÖÔØNG TOAÛN</w:t>
            </w:r>
          </w:p>
          <w:p w:rsidR="00010D37" w:rsidRDefault="00930B87" w:rsidP="007B6F80">
            <w:pPr>
              <w:jc w:val="center"/>
              <w:rPr>
                <w:rFonts w:ascii=".VnTime" w:hAnsi=".VnTime"/>
                <w:sz w:val="28"/>
                <w:szCs w:val="28"/>
                <w:lang w:val="fr-FR"/>
              </w:rPr>
            </w:pPr>
            <w:r>
              <w:rPr>
                <w:rFonts w:ascii=".VnTime" w:hAnsi=".VnTime"/>
                <w:noProof/>
                <w:sz w:val="26"/>
                <w:szCs w:val="26"/>
                <w:lang w:bidi="ar-SA"/>
              </w:rPr>
              <mc:AlternateContent>
                <mc:Choice Requires="wps">
                  <w:drawing>
                    <wp:anchor distT="0" distB="0" distL="114300" distR="114300" simplePos="0" relativeHeight="251657216" behindDoc="0" locked="0" layoutInCell="1" allowOverlap="1">
                      <wp:simplePos x="0" y="0"/>
                      <wp:positionH relativeFrom="column">
                        <wp:posOffset>1000125</wp:posOffset>
                      </wp:positionH>
                      <wp:positionV relativeFrom="paragraph">
                        <wp:posOffset>24765</wp:posOffset>
                      </wp:positionV>
                      <wp:extent cx="999490" cy="0"/>
                      <wp:effectExtent l="5080" t="13335" r="5080" b="5715"/>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9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2E4BA8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75pt,1.95pt" to="157.4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"/>
                  </w:pict>
                </mc:Fallback>
              </mc:AlternateContent>
            </w:r>
          </w:p>
          <w:p w:rsidR="00010D37" w:rsidRDefault="00010D37" w:rsidP="007B6F80">
            <w:pPr>
              <w:spacing w:after="120"/>
              <w:jc w:val="center"/>
              <w:rPr>
                <w:rFonts w:ascii=".VnTime" w:hAnsi=".VnTime"/>
                <w:sz w:val="28"/>
                <w:szCs w:val="28"/>
                <w:lang w:val="fr-FR"/>
              </w:rPr>
            </w:pPr>
          </w:p>
        </w:tc>
        <w:tc>
          <w:tcPr>
            <w:tcW w:w="5535" w:type="dxa"/>
          </w:tcPr>
          <w:p w:rsidR="00010D37" w:rsidRPr="00481089" w:rsidRDefault="00010D37" w:rsidP="007B6F80">
            <w:pPr>
              <w:jc w:val="center"/>
              <w:rPr>
                <w:b/>
                <w:sz w:val="24"/>
                <w:szCs w:val="24"/>
                <w:lang w:val="vi-VN"/>
              </w:rPr>
            </w:pPr>
            <w:r w:rsidRPr="00481089">
              <w:rPr>
                <w:b/>
                <w:sz w:val="24"/>
                <w:szCs w:val="24"/>
              </w:rPr>
              <w:t>CỘNG HÒA XÃ HỘI CHỦ NGHĨA VIỆT NAM</w:t>
            </w:r>
          </w:p>
          <w:p w:rsidR="00010D37" w:rsidRPr="00481089" w:rsidRDefault="00010D37" w:rsidP="007B6F80">
            <w:pPr>
              <w:jc w:val="center"/>
              <w:rPr>
                <w:b/>
                <w:sz w:val="26"/>
                <w:szCs w:val="26"/>
              </w:rPr>
            </w:pPr>
            <w:r w:rsidRPr="00481089">
              <w:rPr>
                <w:b/>
                <w:sz w:val="26"/>
                <w:szCs w:val="26"/>
              </w:rPr>
              <w:t>Độc lập - Tự do - Hạnh phúc</w:t>
            </w:r>
          </w:p>
          <w:p w:rsidR="00010D37" w:rsidRPr="006A321C" w:rsidRDefault="00930B87" w:rsidP="007B6F80">
            <w:pPr>
              <w:tabs>
                <w:tab w:val="left" w:pos="4515"/>
              </w:tabs>
              <w:jc w:val="center"/>
              <w:rPr>
                <w:i/>
                <w:sz w:val="28"/>
                <w:szCs w:val="28"/>
                <w:lang w:val="vi-VN"/>
              </w:rPr>
            </w:pPr>
            <w:r>
              <w:rPr>
                <w:rFonts w:ascii=".VnTime" w:hAnsi=".VnTime"/>
                <w:noProof/>
                <w:lang w:bidi="ar-SA"/>
              </w:rPr>
              <mc:AlternateContent>
                <mc:Choice Requires="wps">
                  <w:drawing>
                    <wp:anchor distT="0" distB="0" distL="114300" distR="114300" simplePos="0" relativeHeight="251658240" behindDoc="0" locked="0" layoutInCell="1" allowOverlap="1">
                      <wp:simplePos x="0" y="0"/>
                      <wp:positionH relativeFrom="column">
                        <wp:posOffset>792480</wp:posOffset>
                      </wp:positionH>
                      <wp:positionV relativeFrom="paragraph">
                        <wp:posOffset>31750</wp:posOffset>
                      </wp:positionV>
                      <wp:extent cx="1732280" cy="0"/>
                      <wp:effectExtent l="5715" t="12700" r="5080" b="635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73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77F1E9" id="Line 4"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4pt,2.5pt" to="198.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"/>
                  </w:pict>
                </mc:Fallback>
              </mc:AlternateContent>
            </w:r>
          </w:p>
        </w:tc>
      </w:tr>
    </w:tbl>
    <w:p w:rsidR="00296D5B" w:rsidRDefault="00492C6B" w:rsidP="00F706C1">
      <w:pPr>
        <w:pStyle w:val="Heading1"/>
        <w:spacing w:line="322" w:lineRule="exact"/>
        <w:ind w:left="0" w:right="368" w:firstLine="567"/>
      </w:pPr>
      <w:r>
        <w:t>QUY ĐỊNH</w:t>
      </w:r>
    </w:p>
    <w:p w:rsidR="002B10B6" w:rsidRDefault="002B10B6" w:rsidP="00947077">
      <w:pPr>
        <w:jc w:val="center"/>
        <w:rPr>
          <w:b/>
          <w:sz w:val="28"/>
        </w:rPr>
      </w:pPr>
      <w:r>
        <w:rPr>
          <w:b/>
          <w:sz w:val="28"/>
        </w:rPr>
        <w:t>CÔNG TÁC HÀNH CHÍNH VÀ VĂN THƯ</w:t>
      </w:r>
    </w:p>
    <w:p w:rsidR="00296D5B" w:rsidRPr="00DA0051" w:rsidRDefault="002B10B6" w:rsidP="00947077">
      <w:pPr>
        <w:jc w:val="center"/>
        <w:rPr>
          <w:b/>
          <w:sz w:val="28"/>
        </w:rPr>
      </w:pPr>
      <w:r>
        <w:rPr>
          <w:b/>
          <w:sz w:val="28"/>
        </w:rPr>
        <w:t>CỦA TRƯỜNG ĐẠI HỌC VÕ TRƯỜNG TOẢN</w:t>
      </w:r>
    </w:p>
    <w:p w:rsidR="006773EB" w:rsidRPr="00CB7777" w:rsidRDefault="00492C6B" w:rsidP="00947077">
      <w:pPr>
        <w:spacing w:before="63"/>
        <w:ind w:right="-142"/>
        <w:jc w:val="center"/>
        <w:rPr>
          <w:i/>
          <w:sz w:val="26"/>
          <w:szCs w:val="24"/>
        </w:rPr>
      </w:pPr>
      <w:r w:rsidRPr="00CB7777">
        <w:rPr>
          <w:i/>
          <w:sz w:val="28"/>
        </w:rPr>
        <w:t>(</w:t>
      </w:r>
      <w:r w:rsidR="00DA0051" w:rsidRPr="00CB7777">
        <w:rPr>
          <w:i/>
          <w:sz w:val="26"/>
          <w:szCs w:val="24"/>
        </w:rPr>
        <w:t xml:space="preserve">Ban hành kèm theo Quyết định số </w:t>
      </w:r>
      <w:r w:rsidR="00AC106D" w:rsidRPr="00CB7777">
        <w:rPr>
          <w:i/>
          <w:sz w:val="26"/>
          <w:szCs w:val="24"/>
        </w:rPr>
        <w:t>370</w:t>
      </w:r>
      <w:r w:rsidRPr="00CB7777">
        <w:rPr>
          <w:i/>
          <w:sz w:val="26"/>
          <w:szCs w:val="24"/>
        </w:rPr>
        <w:t>/QĐ-</w:t>
      </w:r>
      <w:r w:rsidR="003040D5" w:rsidRPr="00CB7777">
        <w:rPr>
          <w:i/>
          <w:sz w:val="26"/>
          <w:szCs w:val="24"/>
        </w:rPr>
        <w:t>ĐHVTT-TCHC</w:t>
      </w:r>
      <w:r w:rsidR="00402043" w:rsidRPr="00CB7777">
        <w:rPr>
          <w:i/>
          <w:sz w:val="26"/>
          <w:szCs w:val="24"/>
        </w:rPr>
        <w:t xml:space="preserve"> ngày</w:t>
      </w:r>
      <w:r w:rsidR="00DA0051" w:rsidRPr="00CB7777">
        <w:rPr>
          <w:i/>
          <w:sz w:val="26"/>
          <w:szCs w:val="24"/>
        </w:rPr>
        <w:t xml:space="preserve"> </w:t>
      </w:r>
      <w:r w:rsidR="00AC106D" w:rsidRPr="00CB7777">
        <w:rPr>
          <w:i/>
          <w:sz w:val="26"/>
          <w:szCs w:val="24"/>
        </w:rPr>
        <w:t xml:space="preserve">29 </w:t>
      </w:r>
      <w:r w:rsidR="00DA0051" w:rsidRPr="00CB7777">
        <w:rPr>
          <w:i/>
          <w:sz w:val="26"/>
          <w:szCs w:val="24"/>
        </w:rPr>
        <w:t>tháng</w:t>
      </w:r>
      <w:r w:rsidR="00AC106D" w:rsidRPr="00CB7777">
        <w:rPr>
          <w:i/>
          <w:sz w:val="26"/>
          <w:szCs w:val="24"/>
        </w:rPr>
        <w:t xml:space="preserve"> 9</w:t>
      </w:r>
      <w:r w:rsidR="00DA0051" w:rsidRPr="00CB7777">
        <w:rPr>
          <w:i/>
          <w:sz w:val="26"/>
          <w:szCs w:val="24"/>
        </w:rPr>
        <w:t xml:space="preserve"> </w:t>
      </w:r>
      <w:r w:rsidR="00402043" w:rsidRPr="00CB7777">
        <w:rPr>
          <w:i/>
          <w:sz w:val="26"/>
          <w:szCs w:val="24"/>
        </w:rPr>
        <w:t>năm</w:t>
      </w:r>
      <w:r w:rsidR="00AC106D" w:rsidRPr="00CB7777">
        <w:rPr>
          <w:i/>
          <w:sz w:val="26"/>
          <w:szCs w:val="24"/>
        </w:rPr>
        <w:t xml:space="preserve"> 2018</w:t>
      </w:r>
      <w:r w:rsidR="00F25B1F" w:rsidRPr="00CB7777">
        <w:rPr>
          <w:i/>
          <w:sz w:val="26"/>
          <w:szCs w:val="24"/>
          <w:lang w:val="vi-VN"/>
        </w:rPr>
        <w:t xml:space="preserve"> </w:t>
      </w:r>
      <w:r w:rsidR="00DE515A" w:rsidRPr="00CB7777">
        <w:rPr>
          <w:i/>
          <w:sz w:val="26"/>
          <w:szCs w:val="24"/>
        </w:rPr>
        <w:t>của Hiệu trưởng T</w:t>
      </w:r>
      <w:r w:rsidRPr="00CB7777">
        <w:rPr>
          <w:i/>
          <w:sz w:val="26"/>
          <w:szCs w:val="24"/>
        </w:rPr>
        <w:t xml:space="preserve">rường Đại học </w:t>
      </w:r>
      <w:r w:rsidR="00A44B94" w:rsidRPr="00CB7777">
        <w:rPr>
          <w:i/>
          <w:sz w:val="26"/>
          <w:szCs w:val="24"/>
        </w:rPr>
        <w:t>Võ Trường Toản</w:t>
      </w:r>
      <w:r w:rsidRPr="00CB7777">
        <w:rPr>
          <w:i/>
          <w:sz w:val="26"/>
          <w:szCs w:val="24"/>
        </w:rPr>
        <w:t>)</w:t>
      </w:r>
    </w:p>
    <w:p w:rsidR="00AC106D" w:rsidRPr="006773EB" w:rsidRDefault="00930B87" w:rsidP="00947077">
      <w:pPr>
        <w:spacing w:before="63"/>
        <w:ind w:right="-142"/>
        <w:jc w:val="center"/>
        <w:rPr>
          <w:i/>
          <w:sz w:val="24"/>
          <w:szCs w:val="24"/>
        </w:rPr>
      </w:pPr>
      <w:r>
        <w:rPr>
          <w:b/>
          <w:noProof/>
          <w:sz w:val="28"/>
          <w:lang w:bidi="ar-SA"/>
        </w:rPr>
        <mc:AlternateContent>
          <mc:Choice Requires="wps">
            <w:drawing>
              <wp:anchor distT="0" distB="0" distL="114300" distR="114300" simplePos="0" relativeHeight="251667456" behindDoc="0" locked="0" layoutInCell="1" allowOverlap="1">
                <wp:simplePos x="0" y="0"/>
                <wp:positionH relativeFrom="column">
                  <wp:posOffset>2255520</wp:posOffset>
                </wp:positionH>
                <wp:positionV relativeFrom="paragraph">
                  <wp:posOffset>27940</wp:posOffset>
                </wp:positionV>
                <wp:extent cx="1330960" cy="0"/>
                <wp:effectExtent l="11430" t="8890" r="10160" b="10160"/>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0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3C1BBF0" id="Line 12"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6pt,2.2pt" to="282.4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"/>
            </w:pict>
          </mc:Fallback>
        </mc:AlternateContent>
      </w:r>
    </w:p>
    <w:p w:rsidR="00296D5B" w:rsidRPr="0041352E" w:rsidRDefault="004946EB" w:rsidP="007B6F80">
      <w:pPr>
        <w:pStyle w:val="Heading1"/>
        <w:spacing w:line="312" w:lineRule="auto"/>
        <w:ind w:left="0"/>
        <w:rPr>
          <w:sz w:val="26"/>
          <w:szCs w:val="26"/>
        </w:rPr>
      </w:pPr>
      <w:r>
        <w:rPr>
          <w:sz w:val="26"/>
          <w:szCs w:val="26"/>
        </w:rPr>
        <w:t>Chương 1</w:t>
      </w:r>
      <w:r w:rsidR="00CB7777">
        <w:rPr>
          <w:sz w:val="26"/>
          <w:szCs w:val="26"/>
        </w:rPr>
        <w:br/>
      </w:r>
      <w:r w:rsidR="00492C6B" w:rsidRPr="009B1CF9">
        <w:rPr>
          <w:sz w:val="26"/>
          <w:szCs w:val="26"/>
        </w:rPr>
        <w:t>NHỮNG QUY ĐỊNH CHUNG</w:t>
      </w:r>
    </w:p>
    <w:p w:rsidR="00296D5B" w:rsidRPr="009B1CF9" w:rsidRDefault="00492C6B" w:rsidP="00EE5E11">
      <w:pPr>
        <w:spacing w:line="312" w:lineRule="auto"/>
        <w:ind w:firstLine="709"/>
        <w:jc w:val="both"/>
        <w:rPr>
          <w:b/>
          <w:sz w:val="26"/>
          <w:szCs w:val="26"/>
        </w:rPr>
      </w:pPr>
      <w:proofErr w:type="gramStart"/>
      <w:r w:rsidRPr="009B1CF9">
        <w:rPr>
          <w:b/>
          <w:sz w:val="26"/>
          <w:szCs w:val="26"/>
        </w:rPr>
        <w:t>Điều 1.</w:t>
      </w:r>
      <w:proofErr w:type="gramEnd"/>
      <w:r w:rsidR="00EA76C3" w:rsidRPr="009B1CF9">
        <w:rPr>
          <w:b/>
          <w:sz w:val="26"/>
          <w:szCs w:val="26"/>
        </w:rPr>
        <w:t xml:space="preserve"> Phạm </w:t>
      </w:r>
      <w:proofErr w:type="gramStart"/>
      <w:r w:rsidR="00EA76C3" w:rsidRPr="009B1CF9">
        <w:rPr>
          <w:b/>
          <w:sz w:val="26"/>
          <w:szCs w:val="26"/>
        </w:rPr>
        <w:t>vi</w:t>
      </w:r>
      <w:proofErr w:type="gramEnd"/>
      <w:r w:rsidR="00EA76C3" w:rsidRPr="009B1CF9">
        <w:rPr>
          <w:b/>
          <w:sz w:val="26"/>
          <w:szCs w:val="26"/>
        </w:rPr>
        <w:t xml:space="preserve"> điều chỉnh và đối tượng</w:t>
      </w:r>
      <w:r w:rsidRPr="009B1CF9">
        <w:rPr>
          <w:b/>
          <w:sz w:val="26"/>
          <w:szCs w:val="26"/>
        </w:rPr>
        <w:t xml:space="preserve"> áp dụng</w:t>
      </w:r>
    </w:p>
    <w:p w:rsidR="00296D5B" w:rsidRPr="009B1CF9" w:rsidRDefault="00D473B4" w:rsidP="00EE5E11">
      <w:pPr>
        <w:spacing w:line="312" w:lineRule="auto"/>
        <w:ind w:firstLine="709"/>
        <w:jc w:val="both"/>
        <w:rPr>
          <w:sz w:val="26"/>
          <w:szCs w:val="26"/>
        </w:rPr>
      </w:pPr>
      <w:r w:rsidRPr="009B1CF9">
        <w:rPr>
          <w:sz w:val="26"/>
          <w:szCs w:val="26"/>
        </w:rPr>
        <w:t xml:space="preserve">1. </w:t>
      </w:r>
      <w:r w:rsidR="00390B87">
        <w:rPr>
          <w:sz w:val="26"/>
          <w:szCs w:val="26"/>
        </w:rPr>
        <w:t xml:space="preserve">Văn bản </w:t>
      </w:r>
      <w:r w:rsidR="002B10B6">
        <w:rPr>
          <w:sz w:val="26"/>
          <w:szCs w:val="26"/>
        </w:rPr>
        <w:t xml:space="preserve">này quy định về nguyên tắc, nội dung, trách nhiệm và tổ chức hoạt động công tác hành chính, văn </w:t>
      </w:r>
      <w:proofErr w:type="gramStart"/>
      <w:r w:rsidR="002B10B6">
        <w:rPr>
          <w:sz w:val="26"/>
          <w:szCs w:val="26"/>
        </w:rPr>
        <w:t>thư</w:t>
      </w:r>
      <w:proofErr w:type="gramEnd"/>
      <w:r w:rsidR="002B10B6">
        <w:rPr>
          <w:sz w:val="26"/>
          <w:szCs w:val="26"/>
        </w:rPr>
        <w:t>; quy định về trình tự, thể thức, kỹ thuật trình bày văn bản hành chính của Trường Đại học Võ Trường Toản (VTTU).</w:t>
      </w:r>
    </w:p>
    <w:p w:rsidR="00296D5B" w:rsidRPr="009B1CF9" w:rsidRDefault="002B10B6" w:rsidP="00EE5E11">
      <w:pPr>
        <w:spacing w:line="312" w:lineRule="auto"/>
        <w:ind w:firstLine="709"/>
        <w:jc w:val="both"/>
        <w:rPr>
          <w:sz w:val="26"/>
          <w:szCs w:val="26"/>
        </w:rPr>
      </w:pPr>
      <w:r>
        <w:rPr>
          <w:sz w:val="26"/>
          <w:szCs w:val="26"/>
        </w:rPr>
        <w:t xml:space="preserve">2. Quy định áp dụng thống nhất đối với các </w:t>
      </w:r>
      <w:r w:rsidR="000A1F62">
        <w:rPr>
          <w:sz w:val="26"/>
          <w:szCs w:val="26"/>
        </w:rPr>
        <w:t xml:space="preserve">đơn vị trực thuộc VTTU bao gồm: các phòng, ban, </w:t>
      </w:r>
      <w:r w:rsidR="00492C6B" w:rsidRPr="009B1CF9">
        <w:rPr>
          <w:sz w:val="26"/>
          <w:szCs w:val="26"/>
        </w:rPr>
        <w:t xml:space="preserve">trung tâm, </w:t>
      </w:r>
      <w:r w:rsidR="000A1F62">
        <w:rPr>
          <w:sz w:val="26"/>
          <w:szCs w:val="26"/>
        </w:rPr>
        <w:t xml:space="preserve">khoa, </w:t>
      </w:r>
      <w:r w:rsidR="004946EB">
        <w:rPr>
          <w:sz w:val="26"/>
          <w:szCs w:val="26"/>
        </w:rPr>
        <w:t>bệnh viện, công viên</w:t>
      </w:r>
      <w:proofErr w:type="gramStart"/>
      <w:r w:rsidR="004946EB">
        <w:rPr>
          <w:sz w:val="26"/>
          <w:szCs w:val="26"/>
        </w:rPr>
        <w:t>,…</w:t>
      </w:r>
      <w:proofErr w:type="gramEnd"/>
      <w:r w:rsidR="000A1F62">
        <w:rPr>
          <w:sz w:val="26"/>
          <w:szCs w:val="26"/>
        </w:rPr>
        <w:t xml:space="preserve"> (</w:t>
      </w:r>
      <w:proofErr w:type="gramStart"/>
      <w:r w:rsidR="000A1F62">
        <w:rPr>
          <w:sz w:val="26"/>
          <w:szCs w:val="26"/>
        </w:rPr>
        <w:t>sau</w:t>
      </w:r>
      <w:proofErr w:type="gramEnd"/>
      <w:r w:rsidR="000A1F62">
        <w:rPr>
          <w:sz w:val="26"/>
          <w:szCs w:val="26"/>
        </w:rPr>
        <w:t xml:space="preserve"> đây gọi tắt là các đơn vị trực thuộc </w:t>
      </w:r>
      <w:r w:rsidR="004946EB">
        <w:rPr>
          <w:sz w:val="26"/>
          <w:szCs w:val="26"/>
        </w:rPr>
        <w:t>T</w:t>
      </w:r>
      <w:r w:rsidR="000A1F62">
        <w:rPr>
          <w:sz w:val="26"/>
          <w:szCs w:val="26"/>
        </w:rPr>
        <w:t>rường)</w:t>
      </w:r>
      <w:r w:rsidR="004946EB">
        <w:rPr>
          <w:sz w:val="26"/>
          <w:szCs w:val="26"/>
        </w:rPr>
        <w:t>.</w:t>
      </w:r>
    </w:p>
    <w:p w:rsidR="00296D5B" w:rsidRDefault="000A1F62" w:rsidP="00EE5E11">
      <w:pPr>
        <w:pStyle w:val="Heading1"/>
        <w:spacing w:line="312" w:lineRule="auto"/>
        <w:ind w:left="0" w:firstLine="709"/>
        <w:jc w:val="both"/>
        <w:rPr>
          <w:sz w:val="26"/>
          <w:szCs w:val="26"/>
        </w:rPr>
      </w:pPr>
      <w:proofErr w:type="gramStart"/>
      <w:r>
        <w:rPr>
          <w:sz w:val="26"/>
          <w:szCs w:val="26"/>
        </w:rPr>
        <w:t>Điều 2</w:t>
      </w:r>
      <w:r w:rsidR="00492C6B" w:rsidRPr="009B1CF9">
        <w:rPr>
          <w:sz w:val="26"/>
          <w:szCs w:val="26"/>
        </w:rPr>
        <w:t>.</w:t>
      </w:r>
      <w:proofErr w:type="gramEnd"/>
      <w:r w:rsidR="00492C6B" w:rsidRPr="009B1CF9">
        <w:rPr>
          <w:sz w:val="26"/>
          <w:szCs w:val="26"/>
        </w:rPr>
        <w:t xml:space="preserve"> </w:t>
      </w:r>
      <w:r>
        <w:rPr>
          <w:sz w:val="26"/>
          <w:szCs w:val="26"/>
        </w:rPr>
        <w:t xml:space="preserve">Nội dung của công tác hành chính, văn </w:t>
      </w:r>
      <w:proofErr w:type="gramStart"/>
      <w:r>
        <w:rPr>
          <w:sz w:val="26"/>
          <w:szCs w:val="26"/>
        </w:rPr>
        <w:t>thư</w:t>
      </w:r>
      <w:proofErr w:type="gramEnd"/>
    </w:p>
    <w:p w:rsidR="000A1F62" w:rsidRDefault="000A1F62" w:rsidP="00EE5E11">
      <w:pPr>
        <w:pStyle w:val="Heading1"/>
        <w:spacing w:line="312" w:lineRule="auto"/>
        <w:ind w:left="0" w:firstLine="709"/>
        <w:jc w:val="both"/>
        <w:rPr>
          <w:b w:val="0"/>
          <w:sz w:val="26"/>
          <w:szCs w:val="26"/>
        </w:rPr>
      </w:pPr>
      <w:r>
        <w:rPr>
          <w:b w:val="0"/>
          <w:sz w:val="26"/>
          <w:szCs w:val="26"/>
        </w:rPr>
        <w:t>1. Công tác hành chính, văn thư của VTTU là hoạt động phục vụ c</w:t>
      </w:r>
      <w:r w:rsidR="000706FF">
        <w:rPr>
          <w:b w:val="0"/>
          <w:sz w:val="26"/>
          <w:szCs w:val="26"/>
        </w:rPr>
        <w:t>ho công tác quản lý của Trường, b</w:t>
      </w:r>
      <w:r>
        <w:rPr>
          <w:b w:val="0"/>
          <w:sz w:val="26"/>
          <w:szCs w:val="26"/>
        </w:rPr>
        <w:t>ao gồm: soạn thảo văn bản, ban hành văn bản, sao văn bản, quản lý văn bản đến, quản lý văn bản đi, quản lý và sử dụng con dấu và lưu trữ tài liệu.</w:t>
      </w:r>
    </w:p>
    <w:p w:rsidR="000A1F62" w:rsidRDefault="000A1F62" w:rsidP="00EE5E11">
      <w:pPr>
        <w:pStyle w:val="Heading1"/>
        <w:spacing w:line="312" w:lineRule="auto"/>
        <w:ind w:left="0" w:firstLine="709"/>
        <w:jc w:val="both"/>
        <w:rPr>
          <w:b w:val="0"/>
          <w:sz w:val="26"/>
          <w:szCs w:val="26"/>
        </w:rPr>
      </w:pPr>
      <w:r>
        <w:rPr>
          <w:b w:val="0"/>
          <w:sz w:val="26"/>
          <w:szCs w:val="26"/>
        </w:rPr>
        <w:t xml:space="preserve">2. Văn </w:t>
      </w:r>
      <w:r w:rsidR="00B94C55">
        <w:rPr>
          <w:b w:val="0"/>
          <w:sz w:val="26"/>
          <w:szCs w:val="26"/>
        </w:rPr>
        <w:t xml:space="preserve">bản hành chính của Trường gồm: </w:t>
      </w:r>
      <w:r w:rsidR="00B94C55">
        <w:rPr>
          <w:b w:val="0"/>
          <w:sz w:val="26"/>
          <w:szCs w:val="26"/>
          <w:lang w:val="vi-VN"/>
        </w:rPr>
        <w:t>q</w:t>
      </w:r>
      <w:r>
        <w:rPr>
          <w:b w:val="0"/>
          <w:sz w:val="26"/>
          <w:szCs w:val="26"/>
        </w:rPr>
        <w:t>uyết định, kế hoạch, báo cáo, biên bản, phương án, đề án, chương trình, tờ trình, công văn, thông báo, giấy xác nhận, văn bằng, chứng chỉ, bảng điểm, giấy ủy quyền, giấy công tác, giấy giới thiệu,…</w:t>
      </w:r>
    </w:p>
    <w:p w:rsidR="000A1F62" w:rsidRPr="001176FA" w:rsidRDefault="00390B87" w:rsidP="00EE5E11">
      <w:pPr>
        <w:pStyle w:val="Heading1"/>
        <w:spacing w:line="312" w:lineRule="auto"/>
        <w:ind w:left="0" w:firstLine="709"/>
        <w:jc w:val="both"/>
        <w:rPr>
          <w:sz w:val="26"/>
          <w:szCs w:val="26"/>
        </w:rPr>
      </w:pPr>
      <w:r w:rsidRPr="001176FA">
        <w:rPr>
          <w:sz w:val="26"/>
          <w:szCs w:val="26"/>
        </w:rPr>
        <w:tab/>
      </w:r>
      <w:proofErr w:type="gramStart"/>
      <w:r w:rsidRPr="001176FA">
        <w:rPr>
          <w:sz w:val="26"/>
          <w:szCs w:val="26"/>
        </w:rPr>
        <w:t>Điều 3.</w:t>
      </w:r>
      <w:proofErr w:type="gramEnd"/>
      <w:r w:rsidRPr="001176FA">
        <w:rPr>
          <w:sz w:val="26"/>
          <w:szCs w:val="26"/>
        </w:rPr>
        <w:t xml:space="preserve"> Nguyên tắc trong quan hệ công tác hành chính</w:t>
      </w:r>
    </w:p>
    <w:p w:rsidR="00390B87" w:rsidRDefault="00390B87" w:rsidP="00EE5E11">
      <w:pPr>
        <w:pStyle w:val="Heading1"/>
        <w:spacing w:line="312" w:lineRule="auto"/>
        <w:ind w:left="0" w:firstLine="709"/>
        <w:jc w:val="both"/>
        <w:rPr>
          <w:b w:val="0"/>
          <w:sz w:val="26"/>
          <w:szCs w:val="26"/>
        </w:rPr>
      </w:pPr>
      <w:r>
        <w:rPr>
          <w:b w:val="0"/>
          <w:sz w:val="26"/>
          <w:szCs w:val="26"/>
        </w:rPr>
        <w:t>1. Các mối quan hệ công tác hành chính giữa lãnh đạo VTTU với các đơn vị, giữa các đơn vị trong Trường được thực hiện theo pháp luật và theo quy định của văn bản này.</w:t>
      </w:r>
    </w:p>
    <w:p w:rsidR="00F07C98" w:rsidRDefault="001176FA" w:rsidP="00EE5E11">
      <w:pPr>
        <w:pStyle w:val="Heading1"/>
        <w:spacing w:line="312" w:lineRule="auto"/>
        <w:ind w:left="0" w:firstLine="709"/>
        <w:jc w:val="both"/>
        <w:rPr>
          <w:b w:val="0"/>
          <w:sz w:val="26"/>
          <w:szCs w:val="26"/>
        </w:rPr>
      </w:pPr>
      <w:r>
        <w:rPr>
          <w:b w:val="0"/>
          <w:sz w:val="26"/>
          <w:szCs w:val="26"/>
        </w:rPr>
        <w:t xml:space="preserve">2. Các đơn vị trực thuộc Trường có nghĩa vụ tham mưu cho </w:t>
      </w:r>
      <w:r w:rsidR="000706FF">
        <w:rPr>
          <w:b w:val="0"/>
          <w:sz w:val="26"/>
          <w:szCs w:val="26"/>
        </w:rPr>
        <w:t>B</w:t>
      </w:r>
      <w:r>
        <w:rPr>
          <w:b w:val="0"/>
          <w:sz w:val="26"/>
          <w:szCs w:val="26"/>
        </w:rPr>
        <w:t>an lãnh đạo VTTU; thực hiện các chức năng được giao; dự thảo các văn bản hành chính thuộc chức năng, nhiệm vụ được phân công; đề xuất kiến nghị nhằm nâng cao hiệu quả hoạt động quản lý hành chính, văn thư trong Trường</w:t>
      </w:r>
    </w:p>
    <w:p w:rsidR="007B6F80" w:rsidRDefault="00F07C98" w:rsidP="00EE5E11">
      <w:pPr>
        <w:pStyle w:val="Heading1"/>
        <w:spacing w:line="312" w:lineRule="auto"/>
        <w:ind w:left="0" w:firstLine="709"/>
        <w:jc w:val="both"/>
        <w:rPr>
          <w:b w:val="0"/>
          <w:sz w:val="26"/>
          <w:szCs w:val="26"/>
        </w:rPr>
      </w:pPr>
      <w:r>
        <w:rPr>
          <w:b w:val="0"/>
          <w:sz w:val="26"/>
          <w:szCs w:val="26"/>
        </w:rPr>
        <w:t xml:space="preserve">3. Mọi hoạt động trong lĩnh vực công tác hành chính, văn </w:t>
      </w:r>
      <w:proofErr w:type="gramStart"/>
      <w:r>
        <w:rPr>
          <w:b w:val="0"/>
          <w:sz w:val="26"/>
          <w:szCs w:val="26"/>
        </w:rPr>
        <w:t>thư</w:t>
      </w:r>
      <w:proofErr w:type="gramEnd"/>
      <w:r>
        <w:rPr>
          <w:b w:val="0"/>
          <w:sz w:val="26"/>
          <w:szCs w:val="26"/>
        </w:rPr>
        <w:t xml:space="preserve"> của VTTU phải được thực hiện đúng theo quy định của Trường và pháp luật.</w:t>
      </w:r>
    </w:p>
    <w:p w:rsidR="000706FF" w:rsidRDefault="000706FF" w:rsidP="000706FF">
      <w:pPr>
        <w:spacing w:line="312" w:lineRule="auto"/>
        <w:jc w:val="center"/>
        <w:rPr>
          <w:b/>
          <w:sz w:val="26"/>
          <w:szCs w:val="26"/>
        </w:rPr>
      </w:pPr>
    </w:p>
    <w:p w:rsidR="000706FF" w:rsidRDefault="000706FF" w:rsidP="000706FF">
      <w:pPr>
        <w:spacing w:line="312" w:lineRule="auto"/>
        <w:jc w:val="center"/>
        <w:rPr>
          <w:b/>
          <w:sz w:val="26"/>
          <w:szCs w:val="26"/>
        </w:rPr>
      </w:pPr>
    </w:p>
    <w:p w:rsidR="000706FF" w:rsidRDefault="000706FF" w:rsidP="000706FF">
      <w:pPr>
        <w:spacing w:line="312" w:lineRule="auto"/>
        <w:jc w:val="center"/>
        <w:rPr>
          <w:b/>
          <w:sz w:val="26"/>
          <w:szCs w:val="26"/>
        </w:rPr>
      </w:pPr>
    </w:p>
    <w:p w:rsidR="000706FF" w:rsidRDefault="000706FF" w:rsidP="000706FF">
      <w:pPr>
        <w:spacing w:line="312" w:lineRule="auto"/>
        <w:jc w:val="center"/>
        <w:rPr>
          <w:b/>
          <w:sz w:val="26"/>
          <w:szCs w:val="26"/>
        </w:rPr>
      </w:pPr>
      <w:r>
        <w:rPr>
          <w:b/>
          <w:sz w:val="26"/>
          <w:szCs w:val="26"/>
        </w:rPr>
        <w:lastRenderedPageBreak/>
        <w:t>Chương 2</w:t>
      </w:r>
    </w:p>
    <w:p w:rsidR="00C21CFA" w:rsidRPr="007B6F80" w:rsidRDefault="00C21CFA" w:rsidP="000706FF">
      <w:pPr>
        <w:spacing w:line="312" w:lineRule="auto"/>
        <w:jc w:val="center"/>
        <w:rPr>
          <w:bCs/>
          <w:sz w:val="26"/>
          <w:szCs w:val="26"/>
        </w:rPr>
      </w:pPr>
      <w:r>
        <w:rPr>
          <w:b/>
          <w:sz w:val="26"/>
          <w:szCs w:val="26"/>
        </w:rPr>
        <w:t>SOẠN THẢO VĂN BẢN</w:t>
      </w:r>
      <w:r w:rsidR="00870072">
        <w:rPr>
          <w:b/>
          <w:sz w:val="26"/>
          <w:szCs w:val="26"/>
          <w:lang w:val="vi-VN"/>
        </w:rPr>
        <w:t xml:space="preserve"> VÀ QUẢN LÝ CON DẤU</w:t>
      </w:r>
    </w:p>
    <w:p w:rsidR="00296D5B" w:rsidRPr="009B1CF9" w:rsidRDefault="001C0C2D" w:rsidP="00EE5E11">
      <w:pPr>
        <w:spacing w:line="312" w:lineRule="auto"/>
        <w:ind w:firstLine="709"/>
        <w:jc w:val="both"/>
        <w:rPr>
          <w:b/>
          <w:sz w:val="26"/>
          <w:szCs w:val="26"/>
        </w:rPr>
      </w:pPr>
      <w:proofErr w:type="gramStart"/>
      <w:r>
        <w:rPr>
          <w:b/>
          <w:sz w:val="26"/>
          <w:szCs w:val="26"/>
        </w:rPr>
        <w:t>Điều 4</w:t>
      </w:r>
      <w:r w:rsidR="00492C6B" w:rsidRPr="009B1CF9">
        <w:rPr>
          <w:b/>
          <w:sz w:val="26"/>
          <w:szCs w:val="26"/>
        </w:rPr>
        <w:t>.</w:t>
      </w:r>
      <w:proofErr w:type="gramEnd"/>
      <w:r w:rsidR="00492C6B" w:rsidRPr="009B1CF9">
        <w:rPr>
          <w:b/>
          <w:sz w:val="26"/>
          <w:szCs w:val="26"/>
        </w:rPr>
        <w:t xml:space="preserve"> </w:t>
      </w:r>
      <w:r w:rsidR="00C21CFA">
        <w:rPr>
          <w:b/>
          <w:sz w:val="26"/>
          <w:szCs w:val="26"/>
        </w:rPr>
        <w:t>Soạn thảo văn bản</w:t>
      </w:r>
    </w:p>
    <w:p w:rsidR="00296D5B" w:rsidRDefault="001C0C2D" w:rsidP="00EE5E11">
      <w:pPr>
        <w:spacing w:line="312" w:lineRule="auto"/>
        <w:ind w:firstLine="709"/>
        <w:jc w:val="both"/>
        <w:rPr>
          <w:sz w:val="26"/>
          <w:szCs w:val="26"/>
        </w:rPr>
      </w:pPr>
      <w:r>
        <w:rPr>
          <w:sz w:val="26"/>
          <w:szCs w:val="26"/>
        </w:rPr>
        <w:t>Căn cứ tính chất, nội dung văn bản cần soạn thảo</w:t>
      </w:r>
      <w:r w:rsidR="000706FF">
        <w:rPr>
          <w:sz w:val="26"/>
          <w:szCs w:val="26"/>
        </w:rPr>
        <w:t>,</w:t>
      </w:r>
      <w:r>
        <w:rPr>
          <w:sz w:val="26"/>
          <w:szCs w:val="26"/>
        </w:rPr>
        <w:t xml:space="preserve"> Ban Giám hiệu </w:t>
      </w:r>
      <w:r w:rsidR="009D43C2">
        <w:rPr>
          <w:sz w:val="26"/>
          <w:szCs w:val="26"/>
        </w:rPr>
        <w:t xml:space="preserve">(BGH) </w:t>
      </w:r>
      <w:r>
        <w:rPr>
          <w:sz w:val="26"/>
          <w:szCs w:val="26"/>
        </w:rPr>
        <w:t>g</w:t>
      </w:r>
      <w:r w:rsidR="00466A8E">
        <w:rPr>
          <w:sz w:val="26"/>
          <w:szCs w:val="26"/>
        </w:rPr>
        <w:t xml:space="preserve">iao nhiệm vụ soạn thảo hoặc </w:t>
      </w:r>
      <w:r w:rsidR="00492C6B" w:rsidRPr="009B1CF9">
        <w:rPr>
          <w:sz w:val="26"/>
          <w:szCs w:val="26"/>
        </w:rPr>
        <w:t xml:space="preserve">chủ trì soạn thảo văn bản cho đơn vị hoặc cá </w:t>
      </w:r>
      <w:r w:rsidR="000706FF">
        <w:rPr>
          <w:sz w:val="26"/>
          <w:szCs w:val="26"/>
        </w:rPr>
        <w:t xml:space="preserve">nhân. </w:t>
      </w:r>
      <w:r>
        <w:rPr>
          <w:sz w:val="26"/>
          <w:szCs w:val="26"/>
        </w:rPr>
        <w:t xml:space="preserve">Việc soạn thảo văn bản phải tuân </w:t>
      </w:r>
      <w:proofErr w:type="gramStart"/>
      <w:r>
        <w:rPr>
          <w:sz w:val="26"/>
          <w:szCs w:val="26"/>
        </w:rPr>
        <w:t>theo</w:t>
      </w:r>
      <w:proofErr w:type="gramEnd"/>
      <w:r>
        <w:rPr>
          <w:sz w:val="26"/>
          <w:szCs w:val="26"/>
        </w:rPr>
        <w:t xml:space="preserve"> quy định chung của pháp luật và hướng dẫn của Trường. </w:t>
      </w:r>
    </w:p>
    <w:p w:rsidR="00466A8E" w:rsidRDefault="001C0C2D" w:rsidP="00EE5E11">
      <w:pPr>
        <w:tabs>
          <w:tab w:val="left" w:pos="694"/>
        </w:tabs>
        <w:spacing w:line="312" w:lineRule="auto"/>
        <w:ind w:firstLine="709"/>
        <w:jc w:val="both"/>
        <w:rPr>
          <w:sz w:val="26"/>
          <w:szCs w:val="26"/>
        </w:rPr>
      </w:pPr>
      <w:r>
        <w:rPr>
          <w:sz w:val="26"/>
          <w:szCs w:val="26"/>
        </w:rPr>
        <w:t xml:space="preserve">1. Thể thức, kỹ thuật trình bày văn bản </w:t>
      </w:r>
      <w:r w:rsidR="00466A8E">
        <w:rPr>
          <w:sz w:val="26"/>
          <w:szCs w:val="26"/>
        </w:rPr>
        <w:t xml:space="preserve">được thực hiện </w:t>
      </w:r>
      <w:proofErr w:type="gramStart"/>
      <w:r w:rsidR="00466A8E">
        <w:rPr>
          <w:sz w:val="26"/>
          <w:szCs w:val="26"/>
        </w:rPr>
        <w:t>theo</w:t>
      </w:r>
      <w:proofErr w:type="gramEnd"/>
      <w:r w:rsidR="00466A8E">
        <w:rPr>
          <w:sz w:val="26"/>
          <w:szCs w:val="26"/>
        </w:rPr>
        <w:t xml:space="preserve"> quy đ</w:t>
      </w:r>
      <w:r w:rsidR="00DA0051">
        <w:rPr>
          <w:sz w:val="26"/>
          <w:szCs w:val="26"/>
        </w:rPr>
        <w:t xml:space="preserve">ịnh tại Thông tư 01/2011/TT-BNV </w:t>
      </w:r>
      <w:r w:rsidR="00C463BF">
        <w:rPr>
          <w:sz w:val="26"/>
          <w:szCs w:val="26"/>
        </w:rPr>
        <w:t xml:space="preserve">và hướng dẫn của </w:t>
      </w:r>
      <w:r w:rsidR="00C463BF">
        <w:rPr>
          <w:sz w:val="26"/>
          <w:szCs w:val="26"/>
          <w:lang w:val="vi-VN"/>
        </w:rPr>
        <w:t>q</w:t>
      </w:r>
      <w:r w:rsidR="00466A8E">
        <w:rPr>
          <w:sz w:val="26"/>
          <w:szCs w:val="26"/>
        </w:rPr>
        <w:t>uy định này.</w:t>
      </w:r>
    </w:p>
    <w:p w:rsidR="00466A8E" w:rsidRDefault="00466A8E" w:rsidP="00EE5E11">
      <w:pPr>
        <w:tabs>
          <w:tab w:val="left" w:pos="694"/>
        </w:tabs>
        <w:spacing w:line="312" w:lineRule="auto"/>
        <w:ind w:firstLine="709"/>
        <w:jc w:val="both"/>
        <w:rPr>
          <w:sz w:val="26"/>
          <w:szCs w:val="26"/>
        </w:rPr>
      </w:pPr>
      <w:r>
        <w:rPr>
          <w:sz w:val="26"/>
          <w:szCs w:val="26"/>
        </w:rPr>
        <w:t xml:space="preserve">2. Quốc hiệu </w:t>
      </w:r>
    </w:p>
    <w:p w:rsidR="00466A8E" w:rsidRPr="009B1CF9" w:rsidRDefault="00466A8E" w:rsidP="00EE5E11">
      <w:pPr>
        <w:tabs>
          <w:tab w:val="left" w:pos="694"/>
        </w:tabs>
        <w:spacing w:line="312" w:lineRule="auto"/>
        <w:ind w:firstLine="709"/>
        <w:jc w:val="both"/>
        <w:rPr>
          <w:sz w:val="26"/>
          <w:szCs w:val="26"/>
        </w:rPr>
      </w:pPr>
      <w:proofErr w:type="gramStart"/>
      <w:r>
        <w:rPr>
          <w:sz w:val="26"/>
          <w:szCs w:val="26"/>
        </w:rPr>
        <w:t>Quốc hiệu được ghi trên văn bản với hai dòng chữ in đậm.</w:t>
      </w:r>
      <w:proofErr w:type="gramEnd"/>
      <w:r>
        <w:rPr>
          <w:sz w:val="26"/>
          <w:szCs w:val="26"/>
        </w:rPr>
        <w:t xml:space="preserve"> </w:t>
      </w:r>
      <w:proofErr w:type="gramStart"/>
      <w:r>
        <w:rPr>
          <w:sz w:val="26"/>
          <w:szCs w:val="26"/>
        </w:rPr>
        <w:t>Dưới dòng chữ thứ hai có gạch chân bằng nét liền mảnh.</w:t>
      </w:r>
      <w:proofErr w:type="gramEnd"/>
    </w:p>
    <w:p w:rsidR="00466A8E" w:rsidRPr="00542E1C" w:rsidRDefault="00466A8E" w:rsidP="007B6F80">
      <w:pPr>
        <w:spacing w:line="312" w:lineRule="auto"/>
        <w:jc w:val="center"/>
        <w:rPr>
          <w:b/>
          <w:lang w:val="fr-FR"/>
        </w:rPr>
      </w:pPr>
      <w:r w:rsidRPr="00542E1C">
        <w:rPr>
          <w:b/>
          <w:lang w:val="fr-FR"/>
        </w:rPr>
        <w:t>C</w:t>
      </w:r>
      <w:r w:rsidRPr="007B6F80">
        <w:rPr>
          <w:b/>
          <w:sz w:val="24"/>
          <w:szCs w:val="24"/>
          <w:lang w:val="fr-FR"/>
        </w:rPr>
        <w:t>ỘNG HÒA XÃ HỘI CHỦ NGHĨA VIỆT NAM</w:t>
      </w:r>
    </w:p>
    <w:p w:rsidR="00C935F4" w:rsidRDefault="00930B87" w:rsidP="007B6F80">
      <w:pPr>
        <w:spacing w:line="312" w:lineRule="auto"/>
        <w:jc w:val="center"/>
        <w:rPr>
          <w:b/>
          <w:sz w:val="26"/>
          <w:szCs w:val="26"/>
        </w:rPr>
      </w:pPr>
      <w:r>
        <w:rPr>
          <w:b/>
          <w:noProof/>
          <w:sz w:val="26"/>
          <w:szCs w:val="26"/>
          <w:lang w:bidi="ar-SA"/>
        </w:rPr>
        <mc:AlternateContent>
          <mc:Choice Requires="wps">
            <w:drawing>
              <wp:anchor distT="0" distB="0" distL="114300" distR="114300" simplePos="0" relativeHeight="251663360" behindDoc="0" locked="0" layoutInCell="1" allowOverlap="1" wp14:anchorId="0D44F5A2" wp14:editId="29900837">
                <wp:simplePos x="0" y="0"/>
                <wp:positionH relativeFrom="column">
                  <wp:posOffset>1860550</wp:posOffset>
                </wp:positionH>
                <wp:positionV relativeFrom="paragraph">
                  <wp:posOffset>186055</wp:posOffset>
                </wp:positionV>
                <wp:extent cx="2067560" cy="0"/>
                <wp:effectExtent l="6985" t="5715" r="11430" b="13335"/>
                <wp:wrapNone/>
                <wp:docPr id="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75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3DC839" id="Line 9"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5pt,14.65pt" to="309.3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"/>
            </w:pict>
          </mc:Fallback>
        </mc:AlternateContent>
      </w:r>
      <w:r w:rsidR="00466A8E" w:rsidRPr="00542E1C">
        <w:rPr>
          <w:b/>
          <w:sz w:val="26"/>
          <w:szCs w:val="26"/>
        </w:rPr>
        <w:t>Độc lập - Tự do - Hạnh phúc</w:t>
      </w:r>
    </w:p>
    <w:p w:rsidR="001C0C2D" w:rsidRPr="00C935F4" w:rsidRDefault="001C0C2D" w:rsidP="007B6F80">
      <w:pPr>
        <w:spacing w:line="312" w:lineRule="auto"/>
        <w:jc w:val="center"/>
        <w:rPr>
          <w:b/>
          <w:sz w:val="26"/>
          <w:szCs w:val="26"/>
        </w:rPr>
      </w:pPr>
    </w:p>
    <w:p w:rsidR="00C935F4" w:rsidRDefault="005F1DAE" w:rsidP="007B6F80">
      <w:pPr>
        <w:pStyle w:val="Heading1"/>
        <w:spacing w:line="312" w:lineRule="auto"/>
        <w:ind w:left="0" w:firstLine="709"/>
        <w:jc w:val="both"/>
        <w:rPr>
          <w:b w:val="0"/>
          <w:sz w:val="26"/>
          <w:szCs w:val="26"/>
        </w:rPr>
      </w:pPr>
      <w:r>
        <w:rPr>
          <w:b w:val="0"/>
          <w:sz w:val="26"/>
          <w:szCs w:val="26"/>
        </w:rPr>
        <w:t>3. Tên cơ quan, đơn vị tổ chức ban hành văn bản</w:t>
      </w:r>
    </w:p>
    <w:p w:rsidR="005F1DAE" w:rsidRDefault="005F1DAE" w:rsidP="007B6F80">
      <w:pPr>
        <w:pStyle w:val="Heading1"/>
        <w:spacing w:line="312" w:lineRule="auto"/>
        <w:ind w:left="0" w:firstLine="709"/>
        <w:jc w:val="both"/>
        <w:rPr>
          <w:b w:val="0"/>
          <w:sz w:val="26"/>
          <w:szCs w:val="26"/>
        </w:rPr>
      </w:pPr>
      <w:r>
        <w:rPr>
          <w:b w:val="0"/>
          <w:sz w:val="26"/>
          <w:szCs w:val="26"/>
        </w:rPr>
        <w:t>- Tên Trường Đại học</w:t>
      </w:r>
      <w:r w:rsidR="00C463BF">
        <w:rPr>
          <w:b w:val="0"/>
          <w:sz w:val="26"/>
          <w:szCs w:val="26"/>
        </w:rPr>
        <w:t xml:space="preserve"> Võ Trường Toản phải được ghi đ</w:t>
      </w:r>
      <w:r w:rsidR="00C463BF">
        <w:rPr>
          <w:b w:val="0"/>
          <w:sz w:val="26"/>
          <w:szCs w:val="26"/>
          <w:lang w:val="vi-VN"/>
        </w:rPr>
        <w:t>ầ</w:t>
      </w:r>
      <w:r>
        <w:rPr>
          <w:b w:val="0"/>
          <w:sz w:val="26"/>
          <w:szCs w:val="26"/>
        </w:rPr>
        <w:t xml:space="preserve">y đủ theo tên gọi chính thức, in hoa, tô đậm, phông chữ </w:t>
      </w:r>
      <w:r w:rsidRPr="005F1DAE">
        <w:rPr>
          <w:b w:val="0"/>
          <w:sz w:val="26"/>
          <w:szCs w:val="26"/>
        </w:rPr>
        <w:t>VNI-Revue</w:t>
      </w:r>
      <w:r>
        <w:rPr>
          <w:b w:val="0"/>
          <w:sz w:val="26"/>
          <w:szCs w:val="26"/>
        </w:rPr>
        <w:t>, cở chữ 11 h</w:t>
      </w:r>
      <w:r w:rsidR="00C463BF">
        <w:rPr>
          <w:b w:val="0"/>
          <w:sz w:val="26"/>
          <w:szCs w:val="26"/>
        </w:rPr>
        <w:t>oặc 11,5, gạch chân bằng nét li</w:t>
      </w:r>
      <w:r w:rsidR="00C463BF">
        <w:rPr>
          <w:b w:val="0"/>
          <w:sz w:val="26"/>
          <w:szCs w:val="26"/>
          <w:lang w:val="vi-VN"/>
        </w:rPr>
        <w:t>ề</w:t>
      </w:r>
      <w:r>
        <w:rPr>
          <w:b w:val="0"/>
          <w:sz w:val="26"/>
          <w:szCs w:val="26"/>
        </w:rPr>
        <w:t xml:space="preserve">n mảnh: </w:t>
      </w:r>
    </w:p>
    <w:p w:rsidR="005F1DAE" w:rsidRPr="005F1DAE" w:rsidRDefault="005F1DAE" w:rsidP="007B6F80">
      <w:pPr>
        <w:spacing w:line="312" w:lineRule="auto"/>
        <w:ind w:firstLine="709"/>
        <w:jc w:val="center"/>
        <w:rPr>
          <w:sz w:val="26"/>
          <w:szCs w:val="26"/>
        </w:rPr>
      </w:pPr>
      <w:r w:rsidRPr="005F1DAE">
        <w:rPr>
          <w:sz w:val="26"/>
          <w:szCs w:val="26"/>
        </w:rPr>
        <w:t>BỘ GIÁO DỤC VÀ ĐÀO TẠO</w:t>
      </w:r>
    </w:p>
    <w:p w:rsidR="005F1DAE" w:rsidRDefault="00930B87" w:rsidP="007B6F80">
      <w:pPr>
        <w:pStyle w:val="Heading1"/>
        <w:spacing w:line="312" w:lineRule="auto"/>
        <w:ind w:left="0" w:firstLine="709"/>
        <w:rPr>
          <w:rFonts w:ascii="VNI-Revue" w:hAnsi="VNI-Revue"/>
          <w:color w:val="000000"/>
          <w:sz w:val="22"/>
          <w:szCs w:val="22"/>
          <w:lang w:val="fr-FR"/>
        </w:rPr>
      </w:pPr>
      <w:r>
        <w:rPr>
          <w:noProof/>
          <w:sz w:val="26"/>
          <w:szCs w:val="26"/>
          <w:lang w:bidi="ar-SA"/>
        </w:rPr>
        <mc:AlternateContent>
          <mc:Choice Requires="wps">
            <w:drawing>
              <wp:anchor distT="0" distB="0" distL="114300" distR="114300" simplePos="0" relativeHeight="251664384" behindDoc="0" locked="0" layoutInCell="1" allowOverlap="1" wp14:anchorId="159800F2" wp14:editId="03690B06">
                <wp:simplePos x="0" y="0"/>
                <wp:positionH relativeFrom="column">
                  <wp:posOffset>2468880</wp:posOffset>
                </wp:positionH>
                <wp:positionV relativeFrom="paragraph">
                  <wp:posOffset>221615</wp:posOffset>
                </wp:positionV>
                <wp:extent cx="1203960" cy="0"/>
                <wp:effectExtent l="5715" t="6985" r="9525" b="12065"/>
                <wp:wrapNone/>
                <wp:docPr id="3"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039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C94E285" id="Line 10"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4pt,17.45pt" to="289.2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"/>
            </w:pict>
          </mc:Fallback>
        </mc:AlternateContent>
      </w:r>
      <w:r w:rsidR="005F1DAE" w:rsidRPr="005F1DAE">
        <w:rPr>
          <w:rFonts w:ascii="VNI-Revue" w:hAnsi="VNI-Revue"/>
          <w:color w:val="000000"/>
          <w:sz w:val="22"/>
          <w:szCs w:val="22"/>
          <w:lang w:val="fr-FR"/>
        </w:rPr>
        <w:t>TRÖÔØNG ÑAÏI HOÏC VOÕ TRÖÔØNG TOAÛN</w:t>
      </w:r>
    </w:p>
    <w:p w:rsidR="005F1DAE" w:rsidRDefault="005F1DAE" w:rsidP="007B6F80">
      <w:pPr>
        <w:pStyle w:val="Heading1"/>
        <w:spacing w:line="312" w:lineRule="auto"/>
        <w:ind w:left="0" w:firstLine="709"/>
        <w:jc w:val="both"/>
        <w:rPr>
          <w:b w:val="0"/>
          <w:sz w:val="26"/>
          <w:szCs w:val="26"/>
        </w:rPr>
      </w:pPr>
      <w:r w:rsidRPr="005F1DAE">
        <w:rPr>
          <w:b w:val="0"/>
          <w:sz w:val="26"/>
          <w:szCs w:val="26"/>
        </w:rPr>
        <w:tab/>
        <w:t>- Tên đơn vị trực thuộc</w:t>
      </w:r>
      <w:r>
        <w:rPr>
          <w:b w:val="0"/>
          <w:sz w:val="26"/>
          <w:szCs w:val="26"/>
        </w:rPr>
        <w:t xml:space="preserve"> Trường ban hành văn bản được ghi đầy đủ</w:t>
      </w:r>
      <w:r w:rsidR="002474C1">
        <w:rPr>
          <w:b w:val="0"/>
          <w:sz w:val="26"/>
          <w:szCs w:val="26"/>
        </w:rPr>
        <w:t xml:space="preserve"> </w:t>
      </w:r>
      <w:proofErr w:type="gramStart"/>
      <w:r>
        <w:rPr>
          <w:b w:val="0"/>
          <w:sz w:val="26"/>
          <w:szCs w:val="26"/>
        </w:rPr>
        <w:t>theo</w:t>
      </w:r>
      <w:proofErr w:type="gramEnd"/>
      <w:r>
        <w:rPr>
          <w:b w:val="0"/>
          <w:sz w:val="26"/>
          <w:szCs w:val="26"/>
        </w:rPr>
        <w:t xml:space="preserve"> tên gọi chính thức trong quyết định thành lập, in hoa, </w:t>
      </w:r>
      <w:r w:rsidR="002474C1">
        <w:rPr>
          <w:b w:val="0"/>
          <w:sz w:val="26"/>
          <w:szCs w:val="26"/>
        </w:rPr>
        <w:t>in</w:t>
      </w:r>
      <w:r w:rsidR="004B6AD1">
        <w:rPr>
          <w:b w:val="0"/>
          <w:sz w:val="26"/>
          <w:szCs w:val="26"/>
        </w:rPr>
        <w:t xml:space="preserve"> đậm </w:t>
      </w:r>
      <w:r>
        <w:rPr>
          <w:b w:val="0"/>
          <w:sz w:val="26"/>
          <w:szCs w:val="26"/>
        </w:rPr>
        <w:t xml:space="preserve">được ghi bên dưới tên của Trường Đại học Võ Trường Toản. Tên của Trường in hoa, </w:t>
      </w:r>
      <w:r w:rsidR="004B6AD1">
        <w:rPr>
          <w:b w:val="0"/>
          <w:sz w:val="26"/>
          <w:szCs w:val="26"/>
        </w:rPr>
        <w:t xml:space="preserve">in </w:t>
      </w:r>
      <w:r>
        <w:rPr>
          <w:b w:val="0"/>
          <w:sz w:val="26"/>
          <w:szCs w:val="26"/>
        </w:rPr>
        <w:t>đậm, dưới t</w:t>
      </w:r>
      <w:r w:rsidR="00C463BF">
        <w:rPr>
          <w:b w:val="0"/>
          <w:sz w:val="26"/>
          <w:szCs w:val="26"/>
        </w:rPr>
        <w:t>ên đơn vị gạch chân bằng nét li</w:t>
      </w:r>
      <w:r w:rsidR="00C463BF">
        <w:rPr>
          <w:b w:val="0"/>
          <w:sz w:val="26"/>
          <w:szCs w:val="26"/>
          <w:lang w:val="vi-VN"/>
        </w:rPr>
        <w:t>ề</w:t>
      </w:r>
      <w:r>
        <w:rPr>
          <w:b w:val="0"/>
          <w:sz w:val="26"/>
          <w:szCs w:val="26"/>
        </w:rPr>
        <w:t>n mảnh</w:t>
      </w:r>
      <w:r w:rsidR="004B6AD1">
        <w:rPr>
          <w:b w:val="0"/>
          <w:sz w:val="26"/>
          <w:szCs w:val="26"/>
        </w:rPr>
        <w:t xml:space="preserve">: </w:t>
      </w:r>
    </w:p>
    <w:p w:rsidR="004B6AD1" w:rsidRPr="00CD1CB4" w:rsidRDefault="004B6AD1" w:rsidP="007B6F80">
      <w:pPr>
        <w:spacing w:line="312" w:lineRule="auto"/>
        <w:jc w:val="center"/>
        <w:rPr>
          <w:rFonts w:ascii="VNI-Revue" w:hAnsi="VNI-Revue"/>
          <w:lang w:val="fr-FR"/>
        </w:rPr>
      </w:pPr>
      <w:r w:rsidRPr="00CD1CB4">
        <w:rPr>
          <w:rFonts w:ascii="VNI-Revue" w:hAnsi="VNI-Revue"/>
          <w:lang w:val="fr-FR"/>
        </w:rPr>
        <w:t>TRÖÔØNG ÑAÏI HOÏC VOÕ TRÖÔØNG TOAÛN</w:t>
      </w:r>
    </w:p>
    <w:p w:rsidR="004B6AD1" w:rsidRDefault="00930B87" w:rsidP="007B6F80">
      <w:pPr>
        <w:spacing w:line="312" w:lineRule="auto"/>
        <w:jc w:val="center"/>
        <w:rPr>
          <w:b/>
          <w:sz w:val="26"/>
          <w:szCs w:val="26"/>
          <w:lang w:val="fr-FR"/>
        </w:rPr>
      </w:pPr>
      <w:r>
        <w:rPr>
          <w:b/>
          <w:noProof/>
          <w:lang w:bidi="ar-SA"/>
        </w:rPr>
        <mc:AlternateContent>
          <mc:Choice Requires="wps">
            <w:drawing>
              <wp:anchor distT="0" distB="0" distL="114300" distR="114300" simplePos="0" relativeHeight="251666432" behindDoc="0" locked="0" layoutInCell="1" allowOverlap="1" wp14:anchorId="6FD8A71D" wp14:editId="658FFDBE">
                <wp:simplePos x="0" y="0"/>
                <wp:positionH relativeFrom="column">
                  <wp:posOffset>2287905</wp:posOffset>
                </wp:positionH>
                <wp:positionV relativeFrom="paragraph">
                  <wp:posOffset>195580</wp:posOffset>
                </wp:positionV>
                <wp:extent cx="1219200" cy="0"/>
                <wp:effectExtent l="5715" t="10795" r="13335" b="8255"/>
                <wp:wrapNone/>
                <wp:docPr id="2"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709CAD" id="Line 1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15pt,15.4pt" to="276.1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"/>
            </w:pict>
          </mc:Fallback>
        </mc:AlternateContent>
      </w:r>
      <w:r w:rsidR="004B6AD1" w:rsidRPr="00416FB5">
        <w:rPr>
          <w:b/>
          <w:sz w:val="26"/>
          <w:szCs w:val="26"/>
          <w:lang w:val="fr-FR"/>
        </w:rPr>
        <w:t>PHÒNG TỔ CHỨC HÀNH CHÍNH</w:t>
      </w:r>
    </w:p>
    <w:p w:rsidR="002474C1" w:rsidRDefault="002474C1" w:rsidP="00EE5E11">
      <w:pPr>
        <w:spacing w:line="312" w:lineRule="auto"/>
        <w:ind w:firstLine="709"/>
        <w:jc w:val="both"/>
        <w:rPr>
          <w:sz w:val="26"/>
          <w:szCs w:val="26"/>
          <w:lang w:val="fr-FR"/>
        </w:rPr>
      </w:pPr>
      <w:r>
        <w:rPr>
          <w:b/>
          <w:sz w:val="26"/>
          <w:szCs w:val="26"/>
          <w:lang w:val="fr-FR"/>
        </w:rPr>
        <w:tab/>
      </w:r>
      <w:r>
        <w:rPr>
          <w:sz w:val="26"/>
          <w:szCs w:val="26"/>
          <w:lang w:val="fr-FR"/>
        </w:rPr>
        <w:t>4. Số, ký hiệu văn bản</w:t>
      </w:r>
    </w:p>
    <w:p w:rsidR="002139D2" w:rsidRDefault="002139D2" w:rsidP="00EE5E11">
      <w:pPr>
        <w:spacing w:line="312" w:lineRule="auto"/>
        <w:ind w:firstLine="709"/>
        <w:jc w:val="both"/>
        <w:rPr>
          <w:sz w:val="26"/>
          <w:szCs w:val="26"/>
          <w:lang w:val="fr-FR"/>
        </w:rPr>
      </w:pPr>
      <w:r>
        <w:rPr>
          <w:sz w:val="26"/>
          <w:szCs w:val="26"/>
          <w:lang w:val="fr-FR"/>
        </w:rPr>
        <w:t xml:space="preserve">- </w:t>
      </w:r>
      <w:r w:rsidR="002474C1">
        <w:rPr>
          <w:sz w:val="26"/>
          <w:szCs w:val="26"/>
          <w:lang w:val="fr-FR"/>
        </w:rPr>
        <w:t xml:space="preserve">Quy định ghi số, ký hiệu của quyết định, báo cáo, kế hoạch và các loại văn bản có tên loại khác bao gồm: </w:t>
      </w:r>
      <w:r>
        <w:rPr>
          <w:sz w:val="26"/>
          <w:szCs w:val="26"/>
          <w:lang w:val="fr-FR"/>
        </w:rPr>
        <w:t xml:space="preserve">từ Số được trình bày bằng chữ in thường. Sau từ Số có dấu hai chấm (:), tiếp đến ghi số văn bản, gạch chéo (/), chữ viết tắt tên văn bản, gạch ngang (-), chữ viết tắt tên Trường Đại học Võ Trường Toản (ĐHVTT), không dấu cách, gạch ngang (-) chữ viết tắt tên đơn vị soạn thảo (nếu có) </w:t>
      </w:r>
    </w:p>
    <w:p w:rsidR="002139D2" w:rsidRDefault="002139D2" w:rsidP="007B6F80">
      <w:pPr>
        <w:spacing w:line="312" w:lineRule="auto"/>
        <w:ind w:firstLine="709"/>
        <w:jc w:val="both"/>
        <w:rPr>
          <w:sz w:val="26"/>
          <w:szCs w:val="26"/>
          <w:lang w:val="fr-FR"/>
        </w:rPr>
      </w:pPr>
      <w:r>
        <w:rPr>
          <w:sz w:val="26"/>
          <w:szCs w:val="26"/>
          <w:lang w:val="fr-FR"/>
        </w:rPr>
        <w:t>Quyết định</w:t>
      </w:r>
      <w:r>
        <w:rPr>
          <w:sz w:val="26"/>
          <w:szCs w:val="26"/>
          <w:lang w:val="fr-FR"/>
        </w:rPr>
        <w:tab/>
      </w:r>
      <w:r>
        <w:rPr>
          <w:sz w:val="26"/>
          <w:szCs w:val="26"/>
          <w:lang w:val="fr-FR"/>
        </w:rPr>
        <w:tab/>
        <w:t>Số: 01/QĐ-ĐHVTT</w:t>
      </w:r>
      <w:r w:rsidR="000706FF">
        <w:rPr>
          <w:sz w:val="26"/>
          <w:szCs w:val="26"/>
          <w:lang w:val="fr-FR"/>
        </w:rPr>
        <w:t>-TCHC</w:t>
      </w:r>
    </w:p>
    <w:p w:rsidR="002139D2" w:rsidRDefault="002139D2" w:rsidP="007B6F80">
      <w:pPr>
        <w:spacing w:line="312" w:lineRule="auto"/>
        <w:ind w:firstLine="709"/>
        <w:jc w:val="both"/>
        <w:rPr>
          <w:sz w:val="26"/>
          <w:szCs w:val="26"/>
          <w:lang w:val="fr-FR"/>
        </w:rPr>
      </w:pPr>
      <w:r>
        <w:rPr>
          <w:sz w:val="26"/>
          <w:szCs w:val="26"/>
          <w:lang w:val="fr-FR"/>
        </w:rPr>
        <w:t xml:space="preserve">Kế hoạch </w:t>
      </w:r>
      <w:r>
        <w:rPr>
          <w:sz w:val="26"/>
          <w:szCs w:val="26"/>
          <w:lang w:val="fr-FR"/>
        </w:rPr>
        <w:tab/>
      </w:r>
      <w:r>
        <w:rPr>
          <w:sz w:val="26"/>
          <w:szCs w:val="26"/>
          <w:lang w:val="fr-FR"/>
        </w:rPr>
        <w:tab/>
        <w:t>Số: 02/KH-ĐHVTT-TCHC</w:t>
      </w:r>
    </w:p>
    <w:p w:rsidR="000B42A5" w:rsidRDefault="002139D2" w:rsidP="007B6F80">
      <w:pPr>
        <w:spacing w:line="312" w:lineRule="auto"/>
        <w:ind w:firstLine="709"/>
        <w:jc w:val="both"/>
        <w:rPr>
          <w:sz w:val="26"/>
          <w:szCs w:val="26"/>
          <w:lang w:val="fr-FR"/>
        </w:rPr>
      </w:pPr>
      <w:r>
        <w:rPr>
          <w:sz w:val="26"/>
          <w:szCs w:val="26"/>
          <w:lang w:val="fr-FR"/>
        </w:rPr>
        <w:t xml:space="preserve">- Cách ghi số, ký hiệu của công văn bao gồm: </w:t>
      </w:r>
      <w:r w:rsidR="000B42A5">
        <w:rPr>
          <w:sz w:val="26"/>
          <w:szCs w:val="26"/>
          <w:lang w:val="fr-FR"/>
        </w:rPr>
        <w:t>từ Số được trình bày bằng chữ in thường. Sau từ Số có dấu hai chấm (:), tiếp đến ghi số văn bản, gạch chéo (/)</w:t>
      </w:r>
      <w:r w:rsidR="002F1598">
        <w:rPr>
          <w:sz w:val="26"/>
          <w:szCs w:val="26"/>
          <w:lang w:val="fr-FR"/>
        </w:rPr>
        <w:t xml:space="preserve">, </w:t>
      </w:r>
      <w:r w:rsidR="000B42A5">
        <w:rPr>
          <w:sz w:val="26"/>
          <w:szCs w:val="26"/>
          <w:lang w:val="fr-FR"/>
        </w:rPr>
        <w:t xml:space="preserve">chữ viết tắt tên Trường Đại học Võ Trường Toản (ĐHVTT), không dấu cách, gạch ngang (-) </w:t>
      </w:r>
      <w:r w:rsidR="000B42A5">
        <w:rPr>
          <w:sz w:val="26"/>
          <w:szCs w:val="26"/>
          <w:lang w:val="fr-FR"/>
        </w:rPr>
        <w:lastRenderedPageBreak/>
        <w:t>ch</w:t>
      </w:r>
      <w:r w:rsidR="00C0187D">
        <w:rPr>
          <w:sz w:val="26"/>
          <w:szCs w:val="26"/>
          <w:lang w:val="fr-FR"/>
        </w:rPr>
        <w:t>ữ viết tắt tên đơn vị soạn thảo.</w:t>
      </w:r>
    </w:p>
    <w:p w:rsidR="002139D2" w:rsidRDefault="00C0187D" w:rsidP="007B6F80">
      <w:pPr>
        <w:spacing w:line="312" w:lineRule="auto"/>
        <w:ind w:firstLine="709"/>
        <w:jc w:val="center"/>
        <w:rPr>
          <w:sz w:val="26"/>
          <w:szCs w:val="26"/>
          <w:lang w:val="fr-FR"/>
        </w:rPr>
      </w:pPr>
      <w:r>
        <w:rPr>
          <w:sz w:val="26"/>
          <w:szCs w:val="26"/>
          <w:lang w:val="fr-FR"/>
        </w:rPr>
        <w:t>Số: 01/ĐHVTT-TCHC</w:t>
      </w:r>
    </w:p>
    <w:p w:rsidR="00C0187D" w:rsidRDefault="00C0187D" w:rsidP="00EE5E11">
      <w:pPr>
        <w:spacing w:line="312" w:lineRule="auto"/>
        <w:ind w:firstLine="709"/>
        <w:jc w:val="both"/>
        <w:rPr>
          <w:sz w:val="26"/>
          <w:szCs w:val="26"/>
          <w:lang w:val="fr-FR"/>
        </w:rPr>
      </w:pPr>
      <w:r>
        <w:rPr>
          <w:sz w:val="26"/>
          <w:szCs w:val="26"/>
          <w:lang w:val="fr-FR"/>
        </w:rPr>
        <w:tab/>
        <w:t>5. Địa danh và ngày, tháng, năm ban hành văn bản</w:t>
      </w:r>
    </w:p>
    <w:p w:rsidR="00C0187D" w:rsidRDefault="00C0187D" w:rsidP="00EE5E11">
      <w:pPr>
        <w:spacing w:line="312" w:lineRule="auto"/>
        <w:ind w:firstLine="709"/>
        <w:jc w:val="both"/>
        <w:rPr>
          <w:sz w:val="26"/>
          <w:szCs w:val="26"/>
          <w:lang w:val="fr-FR"/>
        </w:rPr>
      </w:pPr>
      <w:r>
        <w:rPr>
          <w:sz w:val="26"/>
          <w:szCs w:val="26"/>
          <w:lang w:val="fr-FR"/>
        </w:rPr>
        <w:t xml:space="preserve">- Địa danh </w:t>
      </w:r>
      <w:r w:rsidR="00C463BF">
        <w:rPr>
          <w:sz w:val="26"/>
          <w:szCs w:val="26"/>
          <w:lang w:val="fr-FR"/>
        </w:rPr>
        <w:t xml:space="preserve">trên văn bản của VTTU ban hành </w:t>
      </w:r>
      <w:r w:rsidR="00C463BF">
        <w:rPr>
          <w:sz w:val="26"/>
          <w:szCs w:val="26"/>
          <w:lang w:val="vi-VN"/>
        </w:rPr>
        <w:t>đ</w:t>
      </w:r>
      <w:r>
        <w:rPr>
          <w:sz w:val="26"/>
          <w:szCs w:val="26"/>
          <w:lang w:val="fr-FR"/>
        </w:rPr>
        <w:t>ược ghi là Hậu Giang.</w:t>
      </w:r>
    </w:p>
    <w:p w:rsidR="00C0187D" w:rsidRDefault="00C0187D" w:rsidP="00EE5E11">
      <w:pPr>
        <w:spacing w:line="312" w:lineRule="auto"/>
        <w:ind w:firstLine="709"/>
        <w:jc w:val="both"/>
        <w:rPr>
          <w:sz w:val="26"/>
          <w:szCs w:val="26"/>
          <w:lang w:val="fr-FR"/>
        </w:rPr>
      </w:pPr>
      <w:r>
        <w:rPr>
          <w:sz w:val="26"/>
          <w:szCs w:val="26"/>
          <w:lang w:val="fr-FR"/>
        </w:rPr>
        <w:t xml:space="preserve">- Ngày, tháng, </w:t>
      </w:r>
      <w:r w:rsidR="00C729D0">
        <w:rPr>
          <w:sz w:val="26"/>
          <w:szCs w:val="26"/>
          <w:lang w:val="fr-FR"/>
        </w:rPr>
        <w:t>năm ban hành văn bản là ngày, tháng, năm văn bản được ký ban hành. Ngày, tháng</w:t>
      </w:r>
      <w:r w:rsidR="0054047B">
        <w:rPr>
          <w:sz w:val="26"/>
          <w:szCs w:val="26"/>
          <w:lang w:val="fr-FR"/>
        </w:rPr>
        <w:t>,</w:t>
      </w:r>
      <w:r w:rsidR="00C729D0">
        <w:rPr>
          <w:sz w:val="26"/>
          <w:szCs w:val="26"/>
          <w:lang w:val="fr-FR"/>
        </w:rPr>
        <w:t xml:space="preserve"> năm ban hành văn bản dược ghi bằng chữ số Ả - Rập và ghi đầy đủ các chữ số ngày, tháng, năm. Đối với những chữ số chỉ ngày nhỏ hơn 10 và các tháng một, tháng hai phải g</w:t>
      </w:r>
      <w:r w:rsidR="00EE5E11">
        <w:rPr>
          <w:sz w:val="26"/>
          <w:szCs w:val="26"/>
          <w:lang w:val="fr-FR"/>
        </w:rPr>
        <w:t>hi thêm chữ số 0 phía trước. Địa</w:t>
      </w:r>
      <w:r w:rsidR="00C729D0">
        <w:rPr>
          <w:sz w:val="26"/>
          <w:szCs w:val="26"/>
          <w:lang w:val="fr-FR"/>
        </w:rPr>
        <w:t xml:space="preserve"> danh, ngày, tháng, năm được trình bày bằng chữ in thường, nghiêng, không đậm.</w:t>
      </w:r>
    </w:p>
    <w:p w:rsidR="00C729D0" w:rsidRDefault="00C729D0" w:rsidP="007B6F80">
      <w:pPr>
        <w:tabs>
          <w:tab w:val="left" w:pos="1094"/>
        </w:tabs>
        <w:spacing w:line="312" w:lineRule="auto"/>
        <w:ind w:firstLine="709"/>
        <w:jc w:val="center"/>
        <w:rPr>
          <w:i/>
          <w:sz w:val="26"/>
          <w:szCs w:val="26"/>
          <w:lang w:val="fr-FR"/>
        </w:rPr>
      </w:pPr>
      <w:r w:rsidRPr="00C729D0">
        <w:rPr>
          <w:i/>
          <w:sz w:val="26"/>
          <w:szCs w:val="26"/>
          <w:lang w:val="fr-FR"/>
        </w:rPr>
        <w:t xml:space="preserve">Hậu </w:t>
      </w:r>
      <w:r w:rsidR="007B6F80">
        <w:rPr>
          <w:i/>
          <w:sz w:val="26"/>
          <w:szCs w:val="26"/>
          <w:lang w:val="fr-FR"/>
        </w:rPr>
        <w:t>Giang, ngày 02 tháng 01 năm 2018</w:t>
      </w:r>
    </w:p>
    <w:p w:rsidR="00C729D0" w:rsidRDefault="00C729D0" w:rsidP="007B6F80">
      <w:pPr>
        <w:spacing w:line="312" w:lineRule="auto"/>
        <w:ind w:firstLine="709"/>
        <w:jc w:val="both"/>
        <w:rPr>
          <w:sz w:val="26"/>
          <w:szCs w:val="26"/>
          <w:lang w:val="fr-FR"/>
        </w:rPr>
      </w:pPr>
      <w:r>
        <w:rPr>
          <w:sz w:val="26"/>
          <w:szCs w:val="26"/>
          <w:lang w:val="fr-FR"/>
        </w:rPr>
        <w:t>6. Tên loại và trích yếu nội dung văn bản</w:t>
      </w:r>
    </w:p>
    <w:p w:rsidR="00C729D0" w:rsidRDefault="00C729D0" w:rsidP="007B6F80">
      <w:pPr>
        <w:spacing w:line="312" w:lineRule="auto"/>
        <w:ind w:firstLine="709"/>
        <w:jc w:val="both"/>
        <w:rPr>
          <w:sz w:val="26"/>
          <w:szCs w:val="26"/>
          <w:lang w:val="fr-FR"/>
        </w:rPr>
      </w:pPr>
      <w:r>
        <w:rPr>
          <w:sz w:val="26"/>
          <w:szCs w:val="26"/>
          <w:lang w:val="fr-FR"/>
        </w:rPr>
        <w:t xml:space="preserve">Văn bản của VTTU ban hành phải ghi rõ tên loại và nhất thiết phải ghi trích yếu. Trích yếu nội dung văn bản là câu ngắn gọn </w:t>
      </w:r>
      <w:r w:rsidR="00F62271">
        <w:rPr>
          <w:sz w:val="26"/>
          <w:szCs w:val="26"/>
          <w:lang w:val="fr-FR"/>
        </w:rPr>
        <w:t>hoặc một cụm từ, phản ánh khái quát nội dung chủ yếu của văn bản. Riêng công văn, trích yếu được ghi dưới số và ký hiệu công văn.</w:t>
      </w:r>
    </w:p>
    <w:p w:rsidR="00F62271" w:rsidRDefault="00F62271" w:rsidP="006304CC">
      <w:pPr>
        <w:spacing w:line="312" w:lineRule="auto"/>
        <w:ind w:firstLine="709"/>
        <w:jc w:val="both"/>
        <w:rPr>
          <w:sz w:val="26"/>
          <w:szCs w:val="26"/>
          <w:lang w:val="fr-FR"/>
        </w:rPr>
      </w:pPr>
      <w:r>
        <w:rPr>
          <w:sz w:val="26"/>
          <w:szCs w:val="26"/>
          <w:lang w:val="fr-FR"/>
        </w:rPr>
        <w:t>7. Nội dung, bố cục văn bản</w:t>
      </w:r>
    </w:p>
    <w:p w:rsidR="00F62271" w:rsidRDefault="00F62271" w:rsidP="006304CC">
      <w:pPr>
        <w:spacing w:line="312" w:lineRule="auto"/>
        <w:ind w:firstLine="709"/>
        <w:jc w:val="both"/>
        <w:rPr>
          <w:sz w:val="26"/>
          <w:szCs w:val="26"/>
          <w:lang w:val="fr-FR"/>
        </w:rPr>
      </w:pPr>
      <w:r>
        <w:rPr>
          <w:sz w:val="26"/>
          <w:szCs w:val="26"/>
          <w:lang w:val="fr-FR"/>
        </w:rPr>
        <w:t>Nội dung văn bản của Trường ban hành phải đảm bảo những yêu cầu cơ bản sau:</w:t>
      </w:r>
    </w:p>
    <w:p w:rsidR="00F62271" w:rsidRDefault="00F62271" w:rsidP="006304CC">
      <w:pPr>
        <w:spacing w:line="312" w:lineRule="auto"/>
        <w:ind w:firstLine="709"/>
        <w:jc w:val="both"/>
        <w:rPr>
          <w:sz w:val="26"/>
          <w:szCs w:val="26"/>
          <w:lang w:val="fr-FR"/>
        </w:rPr>
      </w:pPr>
      <w:r>
        <w:rPr>
          <w:sz w:val="26"/>
          <w:szCs w:val="26"/>
          <w:lang w:val="fr-FR"/>
        </w:rPr>
        <w:t>- Hình thức văn bản phải tuân theo quy định;</w:t>
      </w:r>
    </w:p>
    <w:p w:rsidR="00F62271" w:rsidRDefault="00F62271" w:rsidP="006304CC">
      <w:pPr>
        <w:spacing w:line="312" w:lineRule="auto"/>
        <w:ind w:firstLine="709"/>
        <w:jc w:val="both"/>
        <w:rPr>
          <w:sz w:val="26"/>
          <w:szCs w:val="26"/>
          <w:lang w:val="fr-FR"/>
        </w:rPr>
      </w:pPr>
      <w:r>
        <w:rPr>
          <w:sz w:val="26"/>
          <w:szCs w:val="26"/>
          <w:lang w:val="fr-FR"/>
        </w:rPr>
        <w:t xml:space="preserve">- Phù hợp với chính sách pháp luật của </w:t>
      </w:r>
      <w:r w:rsidR="0054047B">
        <w:rPr>
          <w:sz w:val="26"/>
          <w:szCs w:val="26"/>
          <w:lang w:val="fr-FR"/>
        </w:rPr>
        <w:t>N</w:t>
      </w:r>
      <w:r>
        <w:rPr>
          <w:sz w:val="26"/>
          <w:szCs w:val="26"/>
          <w:lang w:val="fr-FR"/>
        </w:rPr>
        <w:t>hà nước có liên quan đến lĩnh vực giáo dục và các chủ trương, chỉ đạo của Bộ Giáo dục và Đào tạo;</w:t>
      </w:r>
    </w:p>
    <w:p w:rsidR="00F62271" w:rsidRDefault="00F62271" w:rsidP="006304CC">
      <w:pPr>
        <w:spacing w:line="312" w:lineRule="auto"/>
        <w:ind w:firstLine="709"/>
        <w:jc w:val="both"/>
        <w:rPr>
          <w:sz w:val="26"/>
          <w:szCs w:val="26"/>
          <w:lang w:val="fr-FR"/>
        </w:rPr>
      </w:pPr>
      <w:r>
        <w:rPr>
          <w:sz w:val="26"/>
          <w:szCs w:val="26"/>
          <w:lang w:val="fr-FR"/>
        </w:rPr>
        <w:t>- Sử dụng ngôn ngữ viết, cách thức trình bày đơn giản và dễ hiểu;</w:t>
      </w:r>
    </w:p>
    <w:p w:rsidR="00F62271" w:rsidRDefault="00F62271" w:rsidP="006304CC">
      <w:pPr>
        <w:spacing w:line="312" w:lineRule="auto"/>
        <w:ind w:firstLine="709"/>
        <w:jc w:val="both"/>
        <w:rPr>
          <w:sz w:val="26"/>
          <w:szCs w:val="26"/>
          <w:lang w:val="fr-FR"/>
        </w:rPr>
      </w:pPr>
      <w:r>
        <w:rPr>
          <w:sz w:val="26"/>
          <w:szCs w:val="26"/>
          <w:lang w:val="fr-FR"/>
        </w:rPr>
        <w:t xml:space="preserve">- Bố cục văn bản của Trường ban hành được bố trình và trình bày </w:t>
      </w:r>
      <w:r w:rsidR="00FF0EA8">
        <w:rPr>
          <w:sz w:val="26"/>
          <w:szCs w:val="26"/>
          <w:lang w:val="fr-FR"/>
        </w:rPr>
        <w:t>theo Phụ lục I. Cuối nội dung văn bản phải có dấu (</w:t>
      </w:r>
      <w:proofErr w:type="gramStart"/>
      <w:r w:rsidR="00FF0EA8">
        <w:rPr>
          <w:sz w:val="26"/>
          <w:szCs w:val="26"/>
          <w:lang w:val="fr-FR"/>
        </w:rPr>
        <w:t>./</w:t>
      </w:r>
      <w:proofErr w:type="gramEnd"/>
      <w:r w:rsidR="00FF0EA8">
        <w:rPr>
          <w:sz w:val="26"/>
          <w:szCs w:val="26"/>
          <w:lang w:val="fr-FR"/>
        </w:rPr>
        <w:t>.) và chữ ký nháy của người soạn thảo.</w:t>
      </w:r>
    </w:p>
    <w:p w:rsidR="00FF0EA8" w:rsidRDefault="00FF0EA8" w:rsidP="006304CC">
      <w:pPr>
        <w:spacing w:line="312" w:lineRule="auto"/>
        <w:ind w:firstLine="709"/>
        <w:jc w:val="both"/>
        <w:rPr>
          <w:sz w:val="26"/>
          <w:szCs w:val="26"/>
          <w:lang w:val="fr-FR"/>
        </w:rPr>
      </w:pPr>
      <w:r>
        <w:rPr>
          <w:sz w:val="26"/>
          <w:szCs w:val="26"/>
          <w:lang w:val="fr-FR"/>
        </w:rPr>
        <w:t>8. Chức vụ, họ tên và chữ ký của người có thẩm quyền</w:t>
      </w:r>
    </w:p>
    <w:p w:rsidR="00FF0EA8" w:rsidRDefault="00FF0EA8" w:rsidP="006304CC">
      <w:pPr>
        <w:spacing w:line="312" w:lineRule="auto"/>
        <w:ind w:firstLine="709"/>
        <w:jc w:val="both"/>
        <w:rPr>
          <w:sz w:val="26"/>
          <w:szCs w:val="26"/>
          <w:lang w:val="fr-FR"/>
        </w:rPr>
      </w:pPr>
      <w:r>
        <w:rPr>
          <w:sz w:val="26"/>
          <w:szCs w:val="26"/>
          <w:lang w:val="fr-FR"/>
        </w:rPr>
        <w:t>- Quyền hạn của ngườ ký được thực hiện như sau :</w:t>
      </w:r>
    </w:p>
    <w:p w:rsidR="00FF0EA8" w:rsidRDefault="00FF0EA8" w:rsidP="006304CC">
      <w:pPr>
        <w:spacing w:line="312" w:lineRule="auto"/>
        <w:ind w:firstLine="709"/>
        <w:jc w:val="both"/>
        <w:rPr>
          <w:sz w:val="26"/>
          <w:szCs w:val="26"/>
          <w:lang w:val="vi-VN"/>
        </w:rPr>
      </w:pPr>
      <w:r>
        <w:rPr>
          <w:sz w:val="26"/>
          <w:szCs w:val="26"/>
          <w:lang w:val="fr-FR"/>
        </w:rPr>
        <w:t>+ Trường hợp ký thay thủ trưởng cơ quan, tổ chức thì phải ghi chữ viết tắt</w:t>
      </w:r>
      <w:r w:rsidR="00C463BF">
        <w:rPr>
          <w:sz w:val="26"/>
          <w:szCs w:val="26"/>
          <w:lang w:val="vi-VN"/>
        </w:rPr>
        <w:t xml:space="preserve"> “KT.</w:t>
      </w:r>
      <w:r w:rsidR="00830F1D">
        <w:rPr>
          <w:sz w:val="26"/>
          <w:szCs w:val="26"/>
          <w:lang w:val="vi-VN"/>
        </w:rPr>
        <w:t xml:space="preserve">” (ký thay) vào trước chức vụ, sau dấu chấm “.”, có dấu cách. Thẩm quyền được ký thay văn bản là người cấp phó của người đứng đầu cơ quan, tổ chức và được ghi như sau: </w:t>
      </w:r>
    </w:p>
    <w:p w:rsidR="00830F1D" w:rsidRPr="00830F1D" w:rsidRDefault="00830F1D" w:rsidP="006304CC">
      <w:pPr>
        <w:tabs>
          <w:tab w:val="left" w:pos="1094"/>
        </w:tabs>
        <w:spacing w:line="312" w:lineRule="auto"/>
        <w:ind w:firstLine="709"/>
        <w:jc w:val="center"/>
        <w:rPr>
          <w:b/>
          <w:sz w:val="26"/>
          <w:szCs w:val="26"/>
          <w:lang w:val="vi-VN"/>
        </w:rPr>
      </w:pPr>
      <w:r w:rsidRPr="00830F1D">
        <w:rPr>
          <w:b/>
          <w:sz w:val="26"/>
          <w:szCs w:val="26"/>
          <w:lang w:val="vi-VN"/>
        </w:rPr>
        <w:t>KT. HIỆU TRƯỞNG</w:t>
      </w:r>
    </w:p>
    <w:p w:rsidR="00830F1D" w:rsidRDefault="00830F1D" w:rsidP="007B6F80">
      <w:pPr>
        <w:spacing w:line="312" w:lineRule="auto"/>
        <w:ind w:firstLine="709"/>
        <w:jc w:val="center"/>
        <w:rPr>
          <w:b/>
          <w:sz w:val="26"/>
          <w:szCs w:val="26"/>
          <w:lang w:val="vi-VN"/>
        </w:rPr>
      </w:pPr>
      <w:r w:rsidRPr="00830F1D">
        <w:rPr>
          <w:b/>
          <w:sz w:val="26"/>
          <w:szCs w:val="26"/>
          <w:lang w:val="vi-VN"/>
        </w:rPr>
        <w:t>PHÓ HIỆU TRƯỞNG</w:t>
      </w:r>
    </w:p>
    <w:p w:rsidR="00830F1D" w:rsidRDefault="007A09BF" w:rsidP="006304CC">
      <w:pPr>
        <w:spacing w:line="312" w:lineRule="auto"/>
        <w:ind w:firstLine="709"/>
        <w:jc w:val="both"/>
        <w:rPr>
          <w:sz w:val="26"/>
          <w:szCs w:val="26"/>
          <w:lang w:val="vi-VN"/>
        </w:rPr>
      </w:pPr>
      <w:r>
        <w:rPr>
          <w:sz w:val="26"/>
          <w:szCs w:val="26"/>
          <w:lang w:val="vi-VN"/>
        </w:rPr>
        <w:tab/>
        <w:t xml:space="preserve">+ </w:t>
      </w:r>
      <w:r w:rsidR="00830F1D">
        <w:rPr>
          <w:sz w:val="26"/>
          <w:szCs w:val="26"/>
          <w:lang w:val="vi-VN"/>
        </w:rPr>
        <w:t>Trường hợp ký thừa lệnh thủ trưởng cơ quan, tổ chức thì phải ghi chữ viết “TL.”</w:t>
      </w:r>
      <w:r w:rsidR="00C463BF">
        <w:rPr>
          <w:sz w:val="26"/>
          <w:szCs w:val="26"/>
          <w:lang w:val="vi-VN"/>
        </w:rPr>
        <w:t xml:space="preserve"> </w:t>
      </w:r>
      <w:r w:rsidR="00830F1D">
        <w:rPr>
          <w:sz w:val="26"/>
          <w:szCs w:val="26"/>
          <w:lang w:val="vi-VN"/>
        </w:rPr>
        <w:t>vào trước chức vụ, sau dấu chấm có dấu cách, ví dụ:</w:t>
      </w:r>
    </w:p>
    <w:p w:rsidR="00830F1D" w:rsidRPr="00830F1D" w:rsidRDefault="00830F1D" w:rsidP="007B6F80">
      <w:pPr>
        <w:spacing w:line="312" w:lineRule="auto"/>
        <w:ind w:firstLine="709"/>
        <w:jc w:val="center"/>
        <w:rPr>
          <w:b/>
          <w:sz w:val="26"/>
          <w:szCs w:val="26"/>
          <w:lang w:val="vi-VN"/>
        </w:rPr>
      </w:pPr>
      <w:r w:rsidRPr="00830F1D">
        <w:rPr>
          <w:b/>
          <w:sz w:val="26"/>
          <w:szCs w:val="26"/>
          <w:lang w:val="vi-VN"/>
        </w:rPr>
        <w:t>TL. HIỆU TRƯỞNG</w:t>
      </w:r>
    </w:p>
    <w:p w:rsidR="00830F1D" w:rsidRDefault="00830F1D" w:rsidP="007B6F80">
      <w:pPr>
        <w:spacing w:line="312" w:lineRule="auto"/>
        <w:ind w:firstLine="709"/>
        <w:jc w:val="center"/>
        <w:rPr>
          <w:b/>
          <w:sz w:val="26"/>
          <w:szCs w:val="26"/>
          <w:lang w:val="vi-VN"/>
        </w:rPr>
      </w:pPr>
      <w:r w:rsidRPr="00830F1D">
        <w:rPr>
          <w:b/>
          <w:sz w:val="26"/>
          <w:szCs w:val="26"/>
          <w:lang w:val="vi-VN"/>
        </w:rPr>
        <w:t>TRƯỞNG PHÒNG TỔ CHỨC HÀNH CHÍNH</w:t>
      </w:r>
    </w:p>
    <w:p w:rsidR="00830F1D" w:rsidRDefault="00BE2733" w:rsidP="007B6F80">
      <w:pPr>
        <w:spacing w:line="312" w:lineRule="auto"/>
        <w:ind w:firstLine="709"/>
        <w:jc w:val="both"/>
        <w:rPr>
          <w:sz w:val="26"/>
          <w:szCs w:val="26"/>
          <w:lang w:val="vi-VN"/>
        </w:rPr>
      </w:pPr>
      <w:r>
        <w:rPr>
          <w:sz w:val="26"/>
          <w:szCs w:val="26"/>
          <w:lang w:val="vi-VN"/>
        </w:rPr>
        <w:t xml:space="preserve">+ Trường hợp ký thừa ủy quyền thủ trưởng cơ quan, tổ chức thì phải ghi chữ </w:t>
      </w:r>
      <w:r>
        <w:rPr>
          <w:sz w:val="26"/>
          <w:szCs w:val="26"/>
          <w:lang w:val="vi-VN"/>
        </w:rPr>
        <w:lastRenderedPageBreak/>
        <w:t>viết “TUQ.” Vào trước chữ Hiệu trưởng, sau dấu chấm có dấu cách. Ghi rõ chức danh, tên đơn vị, tổ chức của người ký thừa ủy quyền.</w:t>
      </w:r>
    </w:p>
    <w:p w:rsidR="00BE2733" w:rsidRPr="00BE2733" w:rsidRDefault="00BE2733" w:rsidP="007B6F80">
      <w:pPr>
        <w:spacing w:line="312" w:lineRule="auto"/>
        <w:ind w:firstLine="992"/>
        <w:jc w:val="center"/>
        <w:rPr>
          <w:b/>
          <w:sz w:val="26"/>
          <w:szCs w:val="26"/>
          <w:lang w:val="vi-VN"/>
        </w:rPr>
      </w:pPr>
      <w:r w:rsidRPr="00BE2733">
        <w:rPr>
          <w:b/>
          <w:sz w:val="26"/>
          <w:szCs w:val="26"/>
          <w:lang w:val="vi-VN"/>
        </w:rPr>
        <w:t>TUQ. HIỆU TRƯỞNG</w:t>
      </w:r>
    </w:p>
    <w:p w:rsidR="00BE2733" w:rsidRPr="00BE2733" w:rsidRDefault="00BE2733" w:rsidP="007B6F80">
      <w:pPr>
        <w:spacing w:line="312" w:lineRule="auto"/>
        <w:ind w:firstLine="992"/>
        <w:jc w:val="center"/>
        <w:rPr>
          <w:b/>
          <w:sz w:val="26"/>
          <w:szCs w:val="26"/>
          <w:lang w:val="vi-VN"/>
        </w:rPr>
      </w:pPr>
      <w:r w:rsidRPr="00BE2733">
        <w:rPr>
          <w:b/>
          <w:sz w:val="26"/>
          <w:szCs w:val="26"/>
          <w:lang w:val="vi-VN"/>
        </w:rPr>
        <w:t xml:space="preserve">TRƯỞNG PHÒNG </w:t>
      </w:r>
      <w:r>
        <w:rPr>
          <w:b/>
          <w:sz w:val="26"/>
          <w:szCs w:val="26"/>
          <w:lang w:val="vi-VN"/>
        </w:rPr>
        <w:t>KẾ HOẠCH – TÀI CHÍNH</w:t>
      </w:r>
    </w:p>
    <w:p w:rsidR="00FF0EA8" w:rsidRDefault="00FF0EA8" w:rsidP="007B6F80">
      <w:pPr>
        <w:spacing w:line="312" w:lineRule="auto"/>
        <w:ind w:firstLine="709"/>
        <w:jc w:val="both"/>
        <w:rPr>
          <w:sz w:val="26"/>
          <w:szCs w:val="26"/>
          <w:lang w:val="fr-FR"/>
        </w:rPr>
      </w:pPr>
      <w:r>
        <w:rPr>
          <w:sz w:val="26"/>
          <w:szCs w:val="26"/>
          <w:lang w:val="fr-FR"/>
        </w:rPr>
        <w:t>9. Nơi nhận</w:t>
      </w:r>
    </w:p>
    <w:p w:rsidR="00FF0EA8" w:rsidRDefault="00FF0EA8" w:rsidP="007B6F80">
      <w:pPr>
        <w:spacing w:line="312" w:lineRule="auto"/>
        <w:ind w:firstLine="709"/>
        <w:jc w:val="both"/>
        <w:rPr>
          <w:sz w:val="26"/>
          <w:szCs w:val="26"/>
          <w:lang w:val="fr-FR"/>
        </w:rPr>
      </w:pPr>
      <w:r>
        <w:rPr>
          <w:sz w:val="26"/>
          <w:szCs w:val="26"/>
          <w:lang w:val="fr-FR"/>
        </w:rPr>
        <w:t>- Nơi nhận phải ghi cụ thể, chính xác tên từng cơ quan, tổ chức, cá nhân tại phần kính gửi và phần nơi nhận của văn bản</w:t>
      </w:r>
      <w:r w:rsidR="00E20061">
        <w:rPr>
          <w:sz w:val="26"/>
          <w:szCs w:val="26"/>
          <w:lang w:val="fr-FR"/>
        </w:rPr>
        <w:t xml:space="preserve">. </w:t>
      </w:r>
    </w:p>
    <w:p w:rsidR="003A075B" w:rsidRDefault="00E20061" w:rsidP="007B6F80">
      <w:pPr>
        <w:spacing w:line="312" w:lineRule="auto"/>
        <w:ind w:firstLine="709"/>
        <w:jc w:val="both"/>
        <w:rPr>
          <w:sz w:val="26"/>
          <w:szCs w:val="26"/>
          <w:lang w:val="vi-VN"/>
        </w:rPr>
      </w:pPr>
      <w:r>
        <w:rPr>
          <w:sz w:val="26"/>
          <w:szCs w:val="26"/>
          <w:lang w:val="fr-FR"/>
        </w:rPr>
        <w:t>- Nơi nhận được trình bày bằng chữ in thường, nghiêng, in đậm;</w:t>
      </w:r>
      <w:r w:rsidR="006552BA">
        <w:rPr>
          <w:sz w:val="26"/>
          <w:szCs w:val="26"/>
          <w:lang w:val="fr-FR"/>
        </w:rPr>
        <w:t xml:space="preserve"> sau dấu </w:t>
      </w:r>
      <w:r w:rsidR="006552BA">
        <w:rPr>
          <w:sz w:val="26"/>
          <w:szCs w:val="26"/>
          <w:lang w:val="vi-VN"/>
        </w:rPr>
        <w:t>“</w:t>
      </w:r>
      <w:r>
        <w:rPr>
          <w:sz w:val="26"/>
          <w:szCs w:val="26"/>
          <w:lang w:val="fr-FR"/>
        </w:rPr>
        <w:t>:</w:t>
      </w:r>
      <w:r w:rsidR="006552BA">
        <w:rPr>
          <w:sz w:val="26"/>
          <w:szCs w:val="26"/>
          <w:lang w:val="vi-VN"/>
        </w:rPr>
        <w:t>”</w:t>
      </w:r>
      <w:r>
        <w:rPr>
          <w:sz w:val="26"/>
          <w:szCs w:val="26"/>
          <w:lang w:val="fr-FR"/>
        </w:rPr>
        <w:t xml:space="preserve"> xuống hàng, phía dưới là </w:t>
      </w:r>
      <w:r w:rsidR="006552BA">
        <w:rPr>
          <w:sz w:val="26"/>
          <w:szCs w:val="26"/>
          <w:lang w:val="vi-VN"/>
        </w:rPr>
        <w:t>“- Như trên;” và tên các đơn vị, tổ chức, cá nhân có liên quan</w:t>
      </w:r>
      <w:r w:rsidR="001B13D7">
        <w:rPr>
          <w:sz w:val="26"/>
          <w:szCs w:val="26"/>
          <w:lang w:val="vi-VN"/>
        </w:rPr>
        <w:t xml:space="preserve"> khác </w:t>
      </w:r>
      <w:r w:rsidR="008342E6">
        <w:rPr>
          <w:sz w:val="26"/>
          <w:szCs w:val="26"/>
          <w:lang w:val="vi-VN"/>
        </w:rPr>
        <w:t>để báo cáo (để b/c); để phối hợp (để p/h); để thực hiện (để t/h); để Lưu: VT, ..)</w:t>
      </w:r>
      <w:r w:rsidR="006552BA">
        <w:rPr>
          <w:sz w:val="26"/>
          <w:szCs w:val="26"/>
          <w:lang w:val="vi-VN"/>
        </w:rPr>
        <w:t xml:space="preserve"> </w:t>
      </w:r>
      <w:r w:rsidR="008342E6">
        <w:rPr>
          <w:sz w:val="26"/>
          <w:szCs w:val="26"/>
          <w:lang w:val="vi-VN"/>
        </w:rPr>
        <w:t>và được in thường, không đậm; chữ nơi nhận đặt ngang hàng với chức vụ của người ký, cỡ chữ 12, các dòng tiếp theo như: Như trên, Lãnh đạo các đơn vị … cỡ chữ 11:</w:t>
      </w:r>
    </w:p>
    <w:p w:rsidR="00870072" w:rsidRPr="005722C8" w:rsidRDefault="00870072" w:rsidP="006304CC">
      <w:pPr>
        <w:tabs>
          <w:tab w:val="left" w:pos="1094"/>
        </w:tabs>
        <w:spacing w:line="312" w:lineRule="auto"/>
        <w:ind w:firstLine="709"/>
        <w:jc w:val="both"/>
        <w:rPr>
          <w:b/>
          <w:sz w:val="26"/>
          <w:szCs w:val="26"/>
        </w:rPr>
      </w:pPr>
      <w:proofErr w:type="gramStart"/>
      <w:r>
        <w:rPr>
          <w:b/>
          <w:sz w:val="26"/>
          <w:szCs w:val="26"/>
        </w:rPr>
        <w:t xml:space="preserve">Điều </w:t>
      </w:r>
      <w:r>
        <w:rPr>
          <w:b/>
          <w:sz w:val="26"/>
          <w:szCs w:val="26"/>
          <w:lang w:val="vi-VN"/>
        </w:rPr>
        <w:t>5</w:t>
      </w:r>
      <w:r w:rsidRPr="005722C8">
        <w:rPr>
          <w:b/>
          <w:sz w:val="26"/>
          <w:szCs w:val="26"/>
        </w:rPr>
        <w:t>.</w:t>
      </w:r>
      <w:proofErr w:type="gramEnd"/>
      <w:r w:rsidRPr="005722C8">
        <w:rPr>
          <w:b/>
          <w:sz w:val="26"/>
          <w:szCs w:val="26"/>
        </w:rPr>
        <w:t xml:space="preserve"> Trình ký văn bản</w:t>
      </w:r>
    </w:p>
    <w:p w:rsidR="00870072" w:rsidRPr="003A075B" w:rsidRDefault="00870072" w:rsidP="006304CC">
      <w:pPr>
        <w:pStyle w:val="ListParagraph"/>
        <w:spacing w:before="0" w:line="312" w:lineRule="auto"/>
        <w:ind w:left="0" w:firstLine="709"/>
        <w:rPr>
          <w:sz w:val="26"/>
          <w:szCs w:val="26"/>
        </w:rPr>
      </w:pPr>
      <w:r>
        <w:rPr>
          <w:sz w:val="26"/>
          <w:szCs w:val="26"/>
          <w:lang w:val="vi-VN"/>
        </w:rPr>
        <w:t xml:space="preserve">1. </w:t>
      </w:r>
      <w:r w:rsidRPr="003A075B">
        <w:rPr>
          <w:sz w:val="26"/>
          <w:szCs w:val="26"/>
        </w:rPr>
        <w:t>Tất cả các loại văn bản, tài liệu, văn bản, chứng chỉ,… trình BGH ký phải đảm bảo về thủ tục ban hành, thẩm quyền, thể thức</w:t>
      </w:r>
      <w:r w:rsidRPr="003A075B">
        <w:rPr>
          <w:sz w:val="26"/>
          <w:szCs w:val="26"/>
          <w:lang w:val="vi-VN"/>
        </w:rPr>
        <w:t xml:space="preserve"> </w:t>
      </w:r>
      <w:r w:rsidRPr="003A075B">
        <w:rPr>
          <w:sz w:val="26"/>
          <w:szCs w:val="26"/>
        </w:rPr>
        <w:t xml:space="preserve">và kỹ thuật trình bày và thông qua Phòng </w:t>
      </w:r>
      <w:r w:rsidR="009D43C2">
        <w:rPr>
          <w:sz w:val="26"/>
          <w:szCs w:val="26"/>
        </w:rPr>
        <w:t>Tổ chức Hành chính (</w:t>
      </w:r>
      <w:r w:rsidRPr="003A075B">
        <w:rPr>
          <w:sz w:val="26"/>
          <w:szCs w:val="26"/>
        </w:rPr>
        <w:t>TCHC</w:t>
      </w:r>
      <w:r w:rsidR="009D43C2">
        <w:rPr>
          <w:sz w:val="26"/>
          <w:szCs w:val="26"/>
        </w:rPr>
        <w:t>)</w:t>
      </w:r>
      <w:r w:rsidRPr="003A075B">
        <w:rPr>
          <w:sz w:val="26"/>
          <w:szCs w:val="26"/>
        </w:rPr>
        <w:t xml:space="preserve">. </w:t>
      </w:r>
      <w:proofErr w:type="gramStart"/>
      <w:r w:rsidRPr="003A075B">
        <w:rPr>
          <w:sz w:val="26"/>
          <w:szCs w:val="26"/>
        </w:rPr>
        <w:t>Trường hợp khẩn cấp có thể trình trực tiếp cho BGH, nhưng phải có phiếu liệt kê các văn bản trình ký để lưu lại tại Phòng TCHC.</w:t>
      </w:r>
      <w:proofErr w:type="gramEnd"/>
    </w:p>
    <w:p w:rsidR="00870072" w:rsidRDefault="00870072" w:rsidP="006304CC">
      <w:pPr>
        <w:pStyle w:val="ListParagraph"/>
        <w:tabs>
          <w:tab w:val="left" w:pos="1094"/>
        </w:tabs>
        <w:spacing w:before="0" w:line="312" w:lineRule="auto"/>
        <w:ind w:left="0" w:firstLine="709"/>
        <w:rPr>
          <w:sz w:val="26"/>
          <w:szCs w:val="26"/>
        </w:rPr>
      </w:pPr>
      <w:r>
        <w:rPr>
          <w:sz w:val="26"/>
          <w:szCs w:val="26"/>
          <w:lang w:val="vi-VN"/>
        </w:rPr>
        <w:t xml:space="preserve">2. </w:t>
      </w:r>
      <w:r>
        <w:rPr>
          <w:sz w:val="26"/>
          <w:szCs w:val="26"/>
        </w:rPr>
        <w:t xml:space="preserve">Hiệu trưởng có thể ủy quyền cho một cán bộ phụ trách dưới mình một cấp ký thừa ủy quyền một số văn bản mà mình phải ký; việc giao ký thừa </w:t>
      </w:r>
      <w:r w:rsidR="00A41890">
        <w:rPr>
          <w:sz w:val="26"/>
          <w:szCs w:val="26"/>
          <w:lang w:val="vi-VN"/>
        </w:rPr>
        <w:t>u</w:t>
      </w:r>
      <w:r>
        <w:rPr>
          <w:sz w:val="26"/>
          <w:szCs w:val="26"/>
        </w:rPr>
        <w:t xml:space="preserve">ỷ quyền phải </w:t>
      </w:r>
      <w:r w:rsidR="00FA392B">
        <w:rPr>
          <w:sz w:val="26"/>
          <w:szCs w:val="26"/>
        </w:rPr>
        <w:t>được</w:t>
      </w:r>
      <w:r>
        <w:rPr>
          <w:sz w:val="26"/>
          <w:szCs w:val="26"/>
        </w:rPr>
        <w:t xml:space="preserve"> quy định bằng văn bản và giới hạn trong một thời gian nhất định; người được ủy quyền không được ủy quyền lại cho người khác </w:t>
      </w:r>
      <w:r w:rsidR="00A41890">
        <w:rPr>
          <w:sz w:val="26"/>
          <w:szCs w:val="26"/>
        </w:rPr>
        <w:t xml:space="preserve">ký. </w:t>
      </w:r>
      <w:proofErr w:type="gramStart"/>
      <w:r w:rsidR="00A41890">
        <w:rPr>
          <w:sz w:val="26"/>
          <w:szCs w:val="26"/>
        </w:rPr>
        <w:t>Hiệu trưởng có thể gia</w:t>
      </w:r>
      <w:r>
        <w:rPr>
          <w:sz w:val="26"/>
          <w:szCs w:val="26"/>
        </w:rPr>
        <w:t>o cho Trưởng một số đơn vị chức năng ký thừa lệnh mộ</w:t>
      </w:r>
      <w:r w:rsidR="00A41890">
        <w:rPr>
          <w:sz w:val="26"/>
          <w:szCs w:val="26"/>
        </w:rPr>
        <w:t>t số loại văn bản; việc gia</w:t>
      </w:r>
      <w:r>
        <w:rPr>
          <w:sz w:val="26"/>
          <w:szCs w:val="26"/>
        </w:rPr>
        <w:t>o ký thừa lệnh phải được quy định cụ thể bằng văn bản.</w:t>
      </w:r>
      <w:proofErr w:type="gramEnd"/>
    </w:p>
    <w:p w:rsidR="00870072" w:rsidRDefault="00870072" w:rsidP="006304CC">
      <w:pPr>
        <w:pStyle w:val="ListParagraph"/>
        <w:tabs>
          <w:tab w:val="left" w:pos="1094"/>
        </w:tabs>
        <w:spacing w:before="0" w:line="312" w:lineRule="auto"/>
        <w:ind w:left="0" w:firstLine="709"/>
        <w:rPr>
          <w:sz w:val="26"/>
          <w:szCs w:val="26"/>
        </w:rPr>
      </w:pPr>
      <w:r>
        <w:rPr>
          <w:sz w:val="26"/>
          <w:szCs w:val="26"/>
          <w:lang w:val="vi-VN"/>
        </w:rPr>
        <w:t xml:space="preserve">3. </w:t>
      </w:r>
      <w:r>
        <w:rPr>
          <w:sz w:val="26"/>
          <w:szCs w:val="26"/>
        </w:rPr>
        <w:t xml:space="preserve"> Các đơn vị nhận l</w:t>
      </w:r>
      <w:r>
        <w:rPr>
          <w:sz w:val="26"/>
          <w:szCs w:val="26"/>
          <w:lang w:val="vi-VN"/>
        </w:rPr>
        <w:t>ại</w:t>
      </w:r>
      <w:r w:rsidRPr="009E55A9">
        <w:rPr>
          <w:sz w:val="26"/>
          <w:szCs w:val="26"/>
        </w:rPr>
        <w:t xml:space="preserve"> văn bản được BGH ký tại Phòng TCHC. </w:t>
      </w:r>
    </w:p>
    <w:p w:rsidR="00870072" w:rsidRDefault="00870072" w:rsidP="006304CC">
      <w:pPr>
        <w:pStyle w:val="ListParagraph"/>
        <w:tabs>
          <w:tab w:val="left" w:pos="1094"/>
        </w:tabs>
        <w:spacing w:before="0" w:line="312" w:lineRule="auto"/>
        <w:ind w:left="0" w:firstLine="709"/>
        <w:rPr>
          <w:sz w:val="26"/>
          <w:szCs w:val="26"/>
        </w:rPr>
      </w:pPr>
      <w:r>
        <w:rPr>
          <w:sz w:val="26"/>
          <w:szCs w:val="26"/>
          <w:lang w:val="vi-VN"/>
        </w:rPr>
        <w:t xml:space="preserve">4. </w:t>
      </w:r>
      <w:r>
        <w:rPr>
          <w:sz w:val="26"/>
          <w:szCs w:val="26"/>
        </w:rPr>
        <w:t>Đối với các văn bản do BGH ký hoặc Trưởng đơn vị chức năng ký thừa lệnh hoặc thừa ủy quyền của BGH, Phòng TCHC có nhiệm vụ ghi số văn bản, đóng dấu và lưu một bản. Mỗi văn bản phải làm ít nhất 02 bản chính, trong đó 01 bản được lưu tại Phòng TCHC.</w:t>
      </w:r>
    </w:p>
    <w:p w:rsidR="00870072" w:rsidRPr="00870072" w:rsidRDefault="00870072" w:rsidP="006304CC">
      <w:pPr>
        <w:pStyle w:val="ListParagraph"/>
        <w:tabs>
          <w:tab w:val="left" w:pos="1094"/>
        </w:tabs>
        <w:spacing w:before="0" w:line="312" w:lineRule="auto"/>
        <w:ind w:left="0" w:firstLine="709"/>
        <w:rPr>
          <w:sz w:val="26"/>
          <w:szCs w:val="26"/>
        </w:rPr>
      </w:pPr>
      <w:r>
        <w:rPr>
          <w:sz w:val="26"/>
          <w:szCs w:val="26"/>
          <w:lang w:val="vi-VN"/>
        </w:rPr>
        <w:t xml:space="preserve">5. </w:t>
      </w:r>
      <w:proofErr w:type="gramStart"/>
      <w:r>
        <w:rPr>
          <w:sz w:val="26"/>
          <w:szCs w:val="26"/>
        </w:rPr>
        <w:t>Văn bản trình ký phải được rõ ràng, chính</w:t>
      </w:r>
      <w:r w:rsidR="00A41890">
        <w:rPr>
          <w:sz w:val="26"/>
          <w:szCs w:val="26"/>
        </w:rPr>
        <w:t xml:space="preserve"> xác và phải được trưởng đ</w:t>
      </w:r>
      <w:r w:rsidR="00A41890">
        <w:rPr>
          <w:sz w:val="26"/>
          <w:szCs w:val="26"/>
          <w:lang w:val="vi-VN"/>
        </w:rPr>
        <w:t>ơ</w:t>
      </w:r>
      <w:r w:rsidR="00A41890">
        <w:rPr>
          <w:sz w:val="26"/>
          <w:szCs w:val="26"/>
        </w:rPr>
        <w:t>n vị kiểm tra về nội dung</w:t>
      </w:r>
      <w:r>
        <w:rPr>
          <w:sz w:val="26"/>
          <w:szCs w:val="26"/>
        </w:rPr>
        <w:t>, hình thức và đồng thời</w:t>
      </w:r>
      <w:r w:rsidR="00A41890">
        <w:rPr>
          <w:sz w:val="26"/>
          <w:szCs w:val="26"/>
        </w:rPr>
        <w:t xml:space="preserve"> phải có chữ ký nháy của </w:t>
      </w:r>
      <w:r w:rsidR="00A41890">
        <w:rPr>
          <w:sz w:val="26"/>
          <w:szCs w:val="26"/>
          <w:lang w:val="vi-VN"/>
        </w:rPr>
        <w:t>t</w:t>
      </w:r>
      <w:r w:rsidR="00A41890">
        <w:rPr>
          <w:sz w:val="26"/>
          <w:szCs w:val="26"/>
        </w:rPr>
        <w:t>r</w:t>
      </w:r>
      <w:r w:rsidR="00A41890">
        <w:rPr>
          <w:sz w:val="26"/>
          <w:szCs w:val="26"/>
          <w:lang w:val="vi-VN"/>
        </w:rPr>
        <w:t>ưở</w:t>
      </w:r>
      <w:r>
        <w:rPr>
          <w:sz w:val="26"/>
          <w:szCs w:val="26"/>
        </w:rPr>
        <w:t>ng đơn vị trình ký.</w:t>
      </w:r>
      <w:proofErr w:type="gramEnd"/>
    </w:p>
    <w:p w:rsidR="00870072" w:rsidRPr="0043667A" w:rsidRDefault="00870072" w:rsidP="006304CC">
      <w:pPr>
        <w:tabs>
          <w:tab w:val="left" w:pos="1094"/>
        </w:tabs>
        <w:spacing w:line="312" w:lineRule="auto"/>
        <w:ind w:firstLine="709"/>
        <w:jc w:val="both"/>
        <w:rPr>
          <w:b/>
          <w:sz w:val="26"/>
          <w:szCs w:val="26"/>
          <w:lang w:val="vi-VN"/>
        </w:rPr>
      </w:pPr>
      <w:r>
        <w:rPr>
          <w:b/>
          <w:sz w:val="26"/>
          <w:szCs w:val="26"/>
          <w:lang w:val="vi-VN"/>
        </w:rPr>
        <w:t>Điều 6</w:t>
      </w:r>
      <w:r w:rsidRPr="0043667A">
        <w:rPr>
          <w:b/>
          <w:sz w:val="26"/>
          <w:szCs w:val="26"/>
          <w:lang w:val="vi-VN"/>
        </w:rPr>
        <w:t>. Quản lý và sử dụng con dấu</w:t>
      </w:r>
    </w:p>
    <w:p w:rsidR="00870072" w:rsidRPr="00E91772" w:rsidRDefault="00870072" w:rsidP="006304CC">
      <w:pPr>
        <w:spacing w:line="312" w:lineRule="auto"/>
        <w:ind w:firstLine="709"/>
        <w:jc w:val="both"/>
        <w:rPr>
          <w:sz w:val="26"/>
          <w:szCs w:val="26"/>
          <w:lang w:val="vi-VN"/>
        </w:rPr>
      </w:pPr>
      <w:r>
        <w:rPr>
          <w:sz w:val="26"/>
          <w:szCs w:val="26"/>
          <w:lang w:val="vi-VN"/>
        </w:rPr>
        <w:t>1. Việc quản lý và sử dụng con dấu của VTTU phải được thực hiện theo quy định tại Nghị định 99/2016/NĐ-CP và các quy định hiện hành về bảo quản, quản lý, sử dụng con dấu của pháp luật.</w:t>
      </w:r>
    </w:p>
    <w:p w:rsidR="00870072" w:rsidRDefault="00870072" w:rsidP="006304CC">
      <w:pPr>
        <w:tabs>
          <w:tab w:val="left" w:pos="1094"/>
        </w:tabs>
        <w:spacing w:line="312" w:lineRule="auto"/>
        <w:ind w:firstLine="709"/>
        <w:jc w:val="both"/>
        <w:rPr>
          <w:sz w:val="26"/>
          <w:szCs w:val="26"/>
          <w:lang w:val="vi-VN"/>
        </w:rPr>
      </w:pPr>
      <w:r w:rsidRPr="006D0EE1">
        <w:rPr>
          <w:sz w:val="26"/>
          <w:szCs w:val="26"/>
          <w:lang w:val="vi-VN"/>
        </w:rPr>
        <w:t>2.</w:t>
      </w:r>
      <w:r>
        <w:rPr>
          <w:sz w:val="26"/>
          <w:szCs w:val="26"/>
          <w:lang w:val="vi-VN"/>
        </w:rPr>
        <w:t xml:space="preserve"> Quản lý con dấu </w:t>
      </w:r>
    </w:p>
    <w:p w:rsidR="00870072" w:rsidRPr="00B203E6" w:rsidRDefault="00870072" w:rsidP="006304CC">
      <w:pPr>
        <w:tabs>
          <w:tab w:val="left" w:pos="1094"/>
        </w:tabs>
        <w:spacing w:line="312" w:lineRule="auto"/>
        <w:ind w:firstLine="709"/>
        <w:jc w:val="both"/>
        <w:rPr>
          <w:sz w:val="26"/>
          <w:szCs w:val="26"/>
        </w:rPr>
      </w:pPr>
      <w:r>
        <w:rPr>
          <w:sz w:val="26"/>
          <w:szCs w:val="26"/>
          <w:lang w:val="vi-VN"/>
        </w:rPr>
        <w:t>a</w:t>
      </w:r>
      <w:r w:rsidR="00FA392B">
        <w:rPr>
          <w:sz w:val="26"/>
          <w:szCs w:val="26"/>
        </w:rPr>
        <w:t>)</w:t>
      </w:r>
      <w:r>
        <w:rPr>
          <w:sz w:val="26"/>
          <w:szCs w:val="26"/>
          <w:lang w:val="vi-VN"/>
        </w:rPr>
        <w:t xml:space="preserve"> Phòng TCHC có trách nhiệm quản lý con dấu của VTTU</w:t>
      </w:r>
      <w:r w:rsidR="00B203E6">
        <w:rPr>
          <w:sz w:val="26"/>
          <w:szCs w:val="26"/>
        </w:rPr>
        <w:t>.</w:t>
      </w:r>
    </w:p>
    <w:p w:rsidR="00870072" w:rsidRDefault="00870072" w:rsidP="006304CC">
      <w:pPr>
        <w:tabs>
          <w:tab w:val="left" w:pos="1094"/>
        </w:tabs>
        <w:spacing w:line="312" w:lineRule="auto"/>
        <w:ind w:firstLine="709"/>
        <w:jc w:val="both"/>
        <w:rPr>
          <w:sz w:val="26"/>
          <w:szCs w:val="26"/>
          <w:lang w:val="vi-VN"/>
        </w:rPr>
      </w:pPr>
      <w:r>
        <w:rPr>
          <w:sz w:val="26"/>
          <w:szCs w:val="26"/>
          <w:lang w:val="vi-VN"/>
        </w:rPr>
        <w:lastRenderedPageBreak/>
        <w:t>b</w:t>
      </w:r>
      <w:r w:rsidR="00FA392B">
        <w:rPr>
          <w:sz w:val="26"/>
          <w:szCs w:val="26"/>
        </w:rPr>
        <w:t>)</w:t>
      </w:r>
      <w:r>
        <w:rPr>
          <w:sz w:val="26"/>
          <w:szCs w:val="26"/>
          <w:lang w:val="vi-VN"/>
        </w:rPr>
        <w:t xml:space="preserve"> Trưởng Phòng TC</w:t>
      </w:r>
      <w:r w:rsidR="00A41890">
        <w:rPr>
          <w:sz w:val="26"/>
          <w:szCs w:val="26"/>
          <w:lang w:val="vi-VN"/>
        </w:rPr>
        <w:t>HC và nhân viên văn thư được gia</w:t>
      </w:r>
      <w:r>
        <w:rPr>
          <w:sz w:val="26"/>
          <w:szCs w:val="26"/>
          <w:lang w:val="vi-VN"/>
        </w:rPr>
        <w:t>o quản lý con dấu chịu trách nhiệm trước pháp luật việc quản lý và sử dụng con dấu.</w:t>
      </w:r>
    </w:p>
    <w:p w:rsidR="00870072" w:rsidRDefault="00870072" w:rsidP="006304CC">
      <w:pPr>
        <w:tabs>
          <w:tab w:val="left" w:pos="1094"/>
        </w:tabs>
        <w:spacing w:line="312" w:lineRule="auto"/>
        <w:ind w:firstLine="709"/>
        <w:jc w:val="both"/>
        <w:rPr>
          <w:sz w:val="26"/>
          <w:szCs w:val="26"/>
          <w:lang w:val="vi-VN"/>
        </w:rPr>
      </w:pPr>
      <w:r>
        <w:rPr>
          <w:sz w:val="26"/>
          <w:szCs w:val="26"/>
          <w:lang w:val="vi-VN"/>
        </w:rPr>
        <w:t>3. Sử dụng con dấu</w:t>
      </w:r>
    </w:p>
    <w:p w:rsidR="00870072" w:rsidRDefault="00FA392B" w:rsidP="006304CC">
      <w:pPr>
        <w:tabs>
          <w:tab w:val="left" w:pos="1094"/>
        </w:tabs>
        <w:spacing w:line="312" w:lineRule="auto"/>
        <w:ind w:firstLine="709"/>
        <w:jc w:val="both"/>
        <w:rPr>
          <w:sz w:val="26"/>
          <w:szCs w:val="26"/>
        </w:rPr>
      </w:pPr>
      <w:r>
        <w:rPr>
          <w:sz w:val="26"/>
          <w:szCs w:val="26"/>
          <w:lang w:val="vi-VN"/>
        </w:rPr>
        <w:t>a</w:t>
      </w:r>
      <w:r>
        <w:rPr>
          <w:sz w:val="26"/>
          <w:szCs w:val="26"/>
        </w:rPr>
        <w:t>)</w:t>
      </w:r>
      <w:r w:rsidR="00870072">
        <w:rPr>
          <w:sz w:val="26"/>
          <w:szCs w:val="26"/>
          <w:lang w:val="vi-VN"/>
        </w:rPr>
        <w:t xml:space="preserve"> Đối với văn bản phát hành </w:t>
      </w:r>
      <w:r w:rsidR="00B203E6">
        <w:rPr>
          <w:sz w:val="26"/>
          <w:szCs w:val="26"/>
          <w:lang w:val="vi-VN"/>
        </w:rPr>
        <w:t>ra ngoài Trường thì</w:t>
      </w:r>
      <w:r w:rsidR="00870072">
        <w:rPr>
          <w:sz w:val="26"/>
          <w:szCs w:val="26"/>
          <w:lang w:val="vi-VN"/>
        </w:rPr>
        <w:t xml:space="preserve"> đ</w:t>
      </w:r>
      <w:r w:rsidR="00870072">
        <w:rPr>
          <w:sz w:val="26"/>
          <w:szCs w:val="26"/>
        </w:rPr>
        <w:t>ó</w:t>
      </w:r>
      <w:r w:rsidR="00870072">
        <w:rPr>
          <w:sz w:val="26"/>
          <w:szCs w:val="26"/>
          <w:lang w:val="vi-VN"/>
        </w:rPr>
        <w:t xml:space="preserve">ng dấu </w:t>
      </w:r>
      <w:r w:rsidR="00870072">
        <w:rPr>
          <w:sz w:val="26"/>
          <w:szCs w:val="26"/>
        </w:rPr>
        <w:t>Trường tr</w:t>
      </w:r>
      <w:r w:rsidR="00B203E6">
        <w:rPr>
          <w:sz w:val="26"/>
          <w:szCs w:val="26"/>
        </w:rPr>
        <w:t>ong các trường hợp văn bản cấp T</w:t>
      </w:r>
      <w:r w:rsidR="00870072">
        <w:rPr>
          <w:sz w:val="26"/>
          <w:szCs w:val="26"/>
        </w:rPr>
        <w:t>rường và do BGH ký hoặc trưởng đơn vị ký thừa lệnh, thừa ủy quyền của Hiệu trưởng.</w:t>
      </w:r>
    </w:p>
    <w:p w:rsidR="00870072" w:rsidRDefault="00FA392B" w:rsidP="006304CC">
      <w:pPr>
        <w:tabs>
          <w:tab w:val="left" w:pos="1094"/>
        </w:tabs>
        <w:spacing w:line="312" w:lineRule="auto"/>
        <w:ind w:firstLine="709"/>
        <w:jc w:val="both"/>
        <w:rPr>
          <w:sz w:val="26"/>
          <w:szCs w:val="26"/>
        </w:rPr>
      </w:pPr>
      <w:r>
        <w:rPr>
          <w:sz w:val="26"/>
          <w:szCs w:val="26"/>
        </w:rPr>
        <w:t>b)</w:t>
      </w:r>
      <w:r w:rsidR="00870072">
        <w:rPr>
          <w:sz w:val="26"/>
          <w:szCs w:val="26"/>
        </w:rPr>
        <w:t xml:space="preserve"> Đối vớ</w:t>
      </w:r>
      <w:r w:rsidR="00A41890">
        <w:rPr>
          <w:sz w:val="26"/>
          <w:szCs w:val="26"/>
        </w:rPr>
        <w:t>i văn bản lưu hành nội bộ trong</w:t>
      </w:r>
      <w:r w:rsidR="00A41890">
        <w:rPr>
          <w:sz w:val="26"/>
          <w:szCs w:val="26"/>
          <w:lang w:val="vi-VN"/>
        </w:rPr>
        <w:t xml:space="preserve"> </w:t>
      </w:r>
      <w:r w:rsidR="00870072">
        <w:rPr>
          <w:sz w:val="26"/>
          <w:szCs w:val="26"/>
        </w:rPr>
        <w:t>Trường thì đóng d</w:t>
      </w:r>
      <w:r w:rsidR="00A41890">
        <w:rPr>
          <w:sz w:val="26"/>
          <w:szCs w:val="26"/>
        </w:rPr>
        <w:t>ấu Trường những văn bản pháp qu</w:t>
      </w:r>
      <w:r w:rsidR="00A41890">
        <w:rPr>
          <w:sz w:val="26"/>
          <w:szCs w:val="26"/>
          <w:lang w:val="vi-VN"/>
        </w:rPr>
        <w:t>y</w:t>
      </w:r>
      <w:r w:rsidR="00870072">
        <w:rPr>
          <w:sz w:val="26"/>
          <w:szCs w:val="26"/>
        </w:rPr>
        <w:t xml:space="preserve"> và các loại thông báo, báo cáo ban hành rộng rãi trong phạm </w:t>
      </w:r>
      <w:proofErr w:type="gramStart"/>
      <w:r w:rsidR="00870072">
        <w:rPr>
          <w:sz w:val="26"/>
          <w:szCs w:val="26"/>
        </w:rPr>
        <w:t>vi</w:t>
      </w:r>
      <w:proofErr w:type="gramEnd"/>
      <w:r w:rsidR="00870072">
        <w:rPr>
          <w:sz w:val="26"/>
          <w:szCs w:val="26"/>
        </w:rPr>
        <w:t xml:space="preserve"> toàn trường và do BGH ký hoặc Trưởng đơn vị ký thừa lệnh hoặc thừa ủy quyền của Hiệu </w:t>
      </w:r>
      <w:r w:rsidR="00B203E6">
        <w:rPr>
          <w:sz w:val="26"/>
          <w:szCs w:val="26"/>
        </w:rPr>
        <w:t>trưởng</w:t>
      </w:r>
      <w:r w:rsidR="00870072">
        <w:rPr>
          <w:sz w:val="26"/>
          <w:szCs w:val="26"/>
        </w:rPr>
        <w:t>.</w:t>
      </w:r>
    </w:p>
    <w:p w:rsidR="00870072" w:rsidRDefault="00870072" w:rsidP="006304CC">
      <w:pPr>
        <w:tabs>
          <w:tab w:val="left" w:pos="1094"/>
        </w:tabs>
        <w:spacing w:line="312" w:lineRule="auto"/>
        <w:ind w:firstLine="709"/>
        <w:jc w:val="both"/>
        <w:rPr>
          <w:sz w:val="26"/>
          <w:szCs w:val="26"/>
        </w:rPr>
      </w:pPr>
      <w:r>
        <w:rPr>
          <w:sz w:val="26"/>
          <w:szCs w:val="26"/>
        </w:rPr>
        <w:t>c</w:t>
      </w:r>
      <w:r w:rsidR="00FA392B">
        <w:rPr>
          <w:sz w:val="26"/>
          <w:szCs w:val="26"/>
        </w:rPr>
        <w:t>)</w:t>
      </w:r>
      <w:r>
        <w:rPr>
          <w:sz w:val="26"/>
          <w:szCs w:val="26"/>
        </w:rPr>
        <w:t xml:space="preserve"> Dấu đóng trên văn bản phải chính xác, đúng chiều, rõ ràng và đúng vị trí, trùm lên 1/3 đến 1/4 chữ ký ở phía trái.</w:t>
      </w:r>
    </w:p>
    <w:p w:rsidR="00870072" w:rsidRDefault="00870072" w:rsidP="006304CC">
      <w:pPr>
        <w:tabs>
          <w:tab w:val="left" w:pos="1094"/>
        </w:tabs>
        <w:spacing w:line="312" w:lineRule="auto"/>
        <w:ind w:firstLine="709"/>
        <w:jc w:val="both"/>
        <w:rPr>
          <w:sz w:val="26"/>
          <w:szCs w:val="26"/>
        </w:rPr>
      </w:pPr>
      <w:r>
        <w:rPr>
          <w:sz w:val="26"/>
          <w:szCs w:val="26"/>
        </w:rPr>
        <w:t>d</w:t>
      </w:r>
      <w:r w:rsidR="00FA392B">
        <w:rPr>
          <w:sz w:val="26"/>
          <w:szCs w:val="26"/>
        </w:rPr>
        <w:t>)</w:t>
      </w:r>
      <w:r>
        <w:rPr>
          <w:sz w:val="26"/>
          <w:szCs w:val="26"/>
        </w:rPr>
        <w:t xml:space="preserve"> Khi đóng dấu các bản phụ lục kèm </w:t>
      </w:r>
      <w:proofErr w:type="gramStart"/>
      <w:r>
        <w:rPr>
          <w:sz w:val="26"/>
          <w:szCs w:val="26"/>
        </w:rPr>
        <w:t>theo</w:t>
      </w:r>
      <w:proofErr w:type="gramEnd"/>
      <w:r>
        <w:rPr>
          <w:sz w:val="26"/>
          <w:szCs w:val="26"/>
        </w:rPr>
        <w:t xml:space="preserve">, văn thư đóng dấu vào góc trên bên trái của phụ lục và đè lên hàng chữ đầu trang từ 1/3 đến 1/4 đường kính con dấu (dấu treo). </w:t>
      </w:r>
      <w:proofErr w:type="gramStart"/>
      <w:r>
        <w:rPr>
          <w:sz w:val="26"/>
          <w:szCs w:val="26"/>
        </w:rPr>
        <w:t>Nếu phụ lục gồm nhiều trang thì ngoài việc đóng dấu treo, phải đóng giáp lai cho bản phụ lục.</w:t>
      </w:r>
      <w:proofErr w:type="gramEnd"/>
    </w:p>
    <w:p w:rsidR="00870072" w:rsidRDefault="00A41890" w:rsidP="006304CC">
      <w:pPr>
        <w:tabs>
          <w:tab w:val="left" w:pos="1094"/>
        </w:tabs>
        <w:spacing w:line="312" w:lineRule="auto"/>
        <w:ind w:firstLine="709"/>
        <w:jc w:val="both"/>
        <w:rPr>
          <w:sz w:val="26"/>
          <w:szCs w:val="26"/>
        </w:rPr>
      </w:pPr>
      <w:r>
        <w:rPr>
          <w:sz w:val="26"/>
          <w:szCs w:val="26"/>
        </w:rPr>
        <w:t>đ</w:t>
      </w:r>
      <w:r w:rsidR="00FA392B">
        <w:rPr>
          <w:sz w:val="26"/>
          <w:szCs w:val="26"/>
        </w:rPr>
        <w:t>)</w:t>
      </w:r>
      <w:r>
        <w:rPr>
          <w:sz w:val="26"/>
          <w:szCs w:val="26"/>
        </w:rPr>
        <w:t xml:space="preserve"> Khi đóng dấu những văn bản</w:t>
      </w:r>
      <w:r w:rsidR="00870072">
        <w:rPr>
          <w:sz w:val="26"/>
          <w:szCs w:val="26"/>
        </w:rPr>
        <w:t>, tài liệu không</w:t>
      </w:r>
      <w:r w:rsidR="004444A4">
        <w:rPr>
          <w:sz w:val="26"/>
          <w:szCs w:val="26"/>
          <w:lang w:val="vi-VN"/>
        </w:rPr>
        <w:t xml:space="preserve"> được</w:t>
      </w:r>
      <w:r w:rsidR="00870072">
        <w:rPr>
          <w:sz w:val="26"/>
          <w:szCs w:val="26"/>
        </w:rPr>
        <w:t xml:space="preserve"> bảo quản bản lưu ở văn thư (trường hợp đóng dấu các hợp đồng, các loại biên bản nghiệm thu và các loại giấy chứng nhận</w:t>
      </w:r>
      <w:proofErr w:type="gramStart"/>
      <w:r w:rsidR="00870072">
        <w:rPr>
          <w:sz w:val="26"/>
          <w:szCs w:val="26"/>
        </w:rPr>
        <w:t>,…</w:t>
      </w:r>
      <w:proofErr w:type="gramEnd"/>
      <w:r w:rsidR="00870072">
        <w:rPr>
          <w:sz w:val="26"/>
          <w:szCs w:val="26"/>
        </w:rPr>
        <w:t>) thì cán bộ văn thư phả</w:t>
      </w:r>
      <w:r w:rsidR="004444A4">
        <w:rPr>
          <w:sz w:val="26"/>
          <w:szCs w:val="26"/>
          <w:lang w:val="vi-VN"/>
        </w:rPr>
        <w:t>i</w:t>
      </w:r>
      <w:r w:rsidR="00870072">
        <w:rPr>
          <w:sz w:val="26"/>
          <w:szCs w:val="26"/>
        </w:rPr>
        <w:t xml:space="preserve"> lập sổ theo dõi riêng.</w:t>
      </w:r>
    </w:p>
    <w:p w:rsidR="00870072" w:rsidRPr="004444A4" w:rsidRDefault="00870072" w:rsidP="006304CC">
      <w:pPr>
        <w:tabs>
          <w:tab w:val="left" w:pos="1094"/>
        </w:tabs>
        <w:spacing w:line="312" w:lineRule="auto"/>
        <w:ind w:firstLine="709"/>
        <w:jc w:val="both"/>
        <w:rPr>
          <w:b/>
          <w:sz w:val="26"/>
          <w:szCs w:val="26"/>
          <w:lang w:val="vi-VN"/>
        </w:rPr>
      </w:pPr>
      <w:r>
        <w:rPr>
          <w:sz w:val="26"/>
          <w:szCs w:val="26"/>
        </w:rPr>
        <w:t>e</w:t>
      </w:r>
      <w:r w:rsidR="00FA392B">
        <w:rPr>
          <w:sz w:val="26"/>
          <w:szCs w:val="26"/>
        </w:rPr>
        <w:t>)</w:t>
      </w:r>
      <w:r>
        <w:rPr>
          <w:sz w:val="26"/>
          <w:szCs w:val="26"/>
        </w:rPr>
        <w:t xml:space="preserve"> Nghiêm cấm việc đóng dấu khống chỉ đối với tất cả các loại văn bản</w:t>
      </w:r>
      <w:r w:rsidR="004444A4">
        <w:rPr>
          <w:sz w:val="26"/>
          <w:szCs w:val="26"/>
          <w:lang w:val="vi-VN"/>
        </w:rPr>
        <w:t>.</w:t>
      </w:r>
    </w:p>
    <w:p w:rsidR="00BE575E" w:rsidRPr="00055FAB" w:rsidRDefault="00870072" w:rsidP="007B6F80">
      <w:pPr>
        <w:spacing w:line="312" w:lineRule="auto"/>
        <w:ind w:firstLine="709"/>
        <w:jc w:val="both"/>
        <w:rPr>
          <w:b/>
          <w:sz w:val="26"/>
          <w:szCs w:val="26"/>
        </w:rPr>
      </w:pPr>
      <w:proofErr w:type="gramStart"/>
      <w:r>
        <w:rPr>
          <w:b/>
          <w:sz w:val="26"/>
          <w:szCs w:val="26"/>
        </w:rPr>
        <w:t xml:space="preserve">Điều </w:t>
      </w:r>
      <w:r>
        <w:rPr>
          <w:b/>
          <w:sz w:val="26"/>
          <w:szCs w:val="26"/>
          <w:lang w:val="vi-VN"/>
        </w:rPr>
        <w:t>7</w:t>
      </w:r>
      <w:r w:rsidR="00BE575E" w:rsidRPr="00055FAB">
        <w:rPr>
          <w:b/>
          <w:sz w:val="26"/>
          <w:szCs w:val="26"/>
        </w:rPr>
        <w:t>.</w:t>
      </w:r>
      <w:proofErr w:type="gramEnd"/>
      <w:r w:rsidR="00BE575E" w:rsidRPr="00055FAB">
        <w:rPr>
          <w:b/>
          <w:sz w:val="26"/>
          <w:szCs w:val="26"/>
        </w:rPr>
        <w:t xml:space="preserve"> Thủ tục nhận và giải quyết công việc đối vớ</w:t>
      </w:r>
      <w:r w:rsidR="00400F10">
        <w:rPr>
          <w:b/>
          <w:sz w:val="26"/>
          <w:szCs w:val="26"/>
        </w:rPr>
        <w:t>i cá nhân trong và ngoài Trường</w:t>
      </w:r>
    </w:p>
    <w:p w:rsidR="00BE575E" w:rsidRDefault="00BE575E" w:rsidP="007B6F80">
      <w:pPr>
        <w:spacing w:line="312" w:lineRule="auto"/>
        <w:ind w:firstLine="709"/>
        <w:jc w:val="both"/>
        <w:rPr>
          <w:sz w:val="26"/>
          <w:szCs w:val="26"/>
        </w:rPr>
      </w:pPr>
      <w:r>
        <w:rPr>
          <w:sz w:val="26"/>
          <w:szCs w:val="26"/>
        </w:rPr>
        <w:t xml:space="preserve">1. Mỗi đơn vị phải có số </w:t>
      </w:r>
      <w:proofErr w:type="gramStart"/>
      <w:r>
        <w:rPr>
          <w:sz w:val="26"/>
          <w:szCs w:val="26"/>
        </w:rPr>
        <w:t>theo</w:t>
      </w:r>
      <w:proofErr w:type="gramEnd"/>
      <w:r>
        <w:rPr>
          <w:sz w:val="26"/>
          <w:szCs w:val="26"/>
        </w:rPr>
        <w:t xml:space="preserve"> dõi quá trình công tác. Sổ theo dõi công tác gh</w:t>
      </w:r>
      <w:r w:rsidR="004444A4">
        <w:rPr>
          <w:sz w:val="26"/>
          <w:szCs w:val="26"/>
        </w:rPr>
        <w:t>i chép tóm tắt tất cả các đơn t</w:t>
      </w:r>
      <w:r w:rsidR="004444A4">
        <w:rPr>
          <w:sz w:val="26"/>
          <w:szCs w:val="26"/>
          <w:lang w:val="vi-VN"/>
        </w:rPr>
        <w:t>ừ</w:t>
      </w:r>
      <w:r>
        <w:rPr>
          <w:sz w:val="26"/>
          <w:szCs w:val="26"/>
        </w:rPr>
        <w:t>, công văn, tài lệu do cá nhân gửi đến giải quyết, cũng như nội dung xử lý các đơn từ</w:t>
      </w:r>
      <w:r w:rsidR="004444A4">
        <w:rPr>
          <w:sz w:val="26"/>
          <w:szCs w:val="26"/>
          <w:lang w:val="vi-VN"/>
        </w:rPr>
        <w:t>,</w:t>
      </w:r>
      <w:r w:rsidR="00142CFD">
        <w:rPr>
          <w:sz w:val="26"/>
          <w:szCs w:val="26"/>
        </w:rPr>
        <w:t xml:space="preserve"> công văn, tài liệu đó; các điểm chính trong nội dung làm việc hàng ngày của đơn vị; các cuộc tiếp xúc và làm việc với đơn vị, cá nhân ngoài Trường (thời gian, địa điểm, tính chất, nội dung và kết quả).</w:t>
      </w:r>
    </w:p>
    <w:p w:rsidR="00142CFD" w:rsidRDefault="00142CFD" w:rsidP="007B6F80">
      <w:pPr>
        <w:spacing w:line="312" w:lineRule="auto"/>
        <w:ind w:firstLine="709"/>
        <w:jc w:val="both"/>
        <w:rPr>
          <w:sz w:val="26"/>
          <w:szCs w:val="26"/>
        </w:rPr>
      </w:pPr>
      <w:r>
        <w:rPr>
          <w:sz w:val="26"/>
          <w:szCs w:val="26"/>
        </w:rPr>
        <w:t xml:space="preserve">2. Đơn vị nhận giải quyết những công việc thuộc phạm </w:t>
      </w:r>
      <w:proofErr w:type="gramStart"/>
      <w:r>
        <w:rPr>
          <w:sz w:val="26"/>
          <w:szCs w:val="26"/>
        </w:rPr>
        <w:t>vi</w:t>
      </w:r>
      <w:proofErr w:type="gramEnd"/>
      <w:r>
        <w:rPr>
          <w:sz w:val="26"/>
          <w:szCs w:val="26"/>
        </w:rPr>
        <w:t xml:space="preserve"> chức năng của mình. Nếu khách đến giải quyết công việc, nhưng không thực hiện đúng quy trình thủ tục, thì đơn vị phải hướng dẫn cho khách biết để thực hiện </w:t>
      </w:r>
      <w:proofErr w:type="gramStart"/>
      <w:r>
        <w:rPr>
          <w:sz w:val="26"/>
          <w:szCs w:val="26"/>
        </w:rPr>
        <w:t>theo</w:t>
      </w:r>
      <w:proofErr w:type="gramEnd"/>
      <w:r>
        <w:rPr>
          <w:sz w:val="26"/>
          <w:szCs w:val="26"/>
        </w:rPr>
        <w:t xml:space="preserve"> đúng quy định chung. Nếu công việc khách yêu cầu giải quyết không thuộc phạm </w:t>
      </w:r>
      <w:proofErr w:type="gramStart"/>
      <w:r>
        <w:rPr>
          <w:sz w:val="26"/>
          <w:szCs w:val="26"/>
        </w:rPr>
        <w:t>vi</w:t>
      </w:r>
      <w:proofErr w:type="gramEnd"/>
      <w:r>
        <w:rPr>
          <w:sz w:val="26"/>
          <w:szCs w:val="26"/>
        </w:rPr>
        <w:t xml:space="preserve"> chức năng của mình, thì đơn vị phải hướng dẫn khách đến đơn vị có thẩm quyền giải quyết.</w:t>
      </w:r>
    </w:p>
    <w:p w:rsidR="00142CFD" w:rsidRDefault="004444A4" w:rsidP="007B6F80">
      <w:pPr>
        <w:spacing w:line="312" w:lineRule="auto"/>
        <w:ind w:firstLine="709"/>
        <w:jc w:val="both"/>
        <w:rPr>
          <w:sz w:val="26"/>
          <w:szCs w:val="26"/>
        </w:rPr>
      </w:pPr>
      <w:r>
        <w:rPr>
          <w:sz w:val="26"/>
          <w:szCs w:val="26"/>
        </w:rPr>
        <w:t xml:space="preserve">3. Đơn vị phải kiểm tra sổ </w:t>
      </w:r>
      <w:r>
        <w:rPr>
          <w:sz w:val="26"/>
          <w:szCs w:val="26"/>
          <w:lang w:val="vi-VN"/>
        </w:rPr>
        <w:t>n</w:t>
      </w:r>
      <w:r w:rsidR="00055FAB">
        <w:rPr>
          <w:sz w:val="26"/>
          <w:szCs w:val="26"/>
        </w:rPr>
        <w:t>hật ký công tác hàng ngày nhằm đảm bảo việc giải quyết công việc đúng thời hạn, tránh để công việc trì trệ.</w:t>
      </w:r>
    </w:p>
    <w:p w:rsidR="00055FAB" w:rsidRDefault="00055FAB" w:rsidP="007B6F80">
      <w:pPr>
        <w:spacing w:line="312" w:lineRule="auto"/>
        <w:ind w:firstLine="709"/>
        <w:jc w:val="both"/>
        <w:rPr>
          <w:sz w:val="26"/>
          <w:szCs w:val="26"/>
          <w:lang w:val="vi-VN"/>
        </w:rPr>
      </w:pPr>
      <w:r>
        <w:rPr>
          <w:sz w:val="26"/>
          <w:szCs w:val="26"/>
        </w:rPr>
        <w:t>4. Cán bộ, giảng viên, nhân viên phải có thái độ hóa nhã, tận tình trong quan hệ công tác.</w:t>
      </w:r>
    </w:p>
    <w:p w:rsidR="00400F10" w:rsidRDefault="00400F10" w:rsidP="00B203E6">
      <w:pPr>
        <w:spacing w:line="312" w:lineRule="auto"/>
        <w:jc w:val="center"/>
        <w:rPr>
          <w:b/>
          <w:sz w:val="26"/>
          <w:szCs w:val="26"/>
        </w:rPr>
      </w:pPr>
    </w:p>
    <w:p w:rsidR="00B203E6" w:rsidRDefault="00B203E6" w:rsidP="00B203E6">
      <w:pPr>
        <w:spacing w:line="312" w:lineRule="auto"/>
        <w:jc w:val="center"/>
        <w:rPr>
          <w:b/>
          <w:sz w:val="26"/>
          <w:szCs w:val="26"/>
        </w:rPr>
      </w:pPr>
      <w:r>
        <w:rPr>
          <w:b/>
          <w:sz w:val="26"/>
          <w:szCs w:val="26"/>
        </w:rPr>
        <w:lastRenderedPageBreak/>
        <w:t>Chương 3</w:t>
      </w:r>
    </w:p>
    <w:p w:rsidR="00172A82" w:rsidRPr="00D4305B" w:rsidRDefault="00172A82" w:rsidP="00B203E6">
      <w:pPr>
        <w:spacing w:line="312" w:lineRule="auto"/>
        <w:jc w:val="center"/>
        <w:rPr>
          <w:b/>
          <w:sz w:val="26"/>
          <w:szCs w:val="26"/>
          <w:lang w:val="vi-VN"/>
        </w:rPr>
      </w:pPr>
      <w:r>
        <w:rPr>
          <w:b/>
          <w:sz w:val="26"/>
          <w:szCs w:val="26"/>
        </w:rPr>
        <w:t>QUẢN LÝ</w:t>
      </w:r>
      <w:r w:rsidR="00CF5754">
        <w:rPr>
          <w:b/>
          <w:sz w:val="26"/>
          <w:szCs w:val="26"/>
        </w:rPr>
        <w:t xml:space="preserve"> VÀ XỬ LÝ</w:t>
      </w:r>
      <w:r>
        <w:rPr>
          <w:b/>
          <w:sz w:val="26"/>
          <w:szCs w:val="26"/>
        </w:rPr>
        <w:t xml:space="preserve"> VĂN BẢN</w:t>
      </w:r>
    </w:p>
    <w:p w:rsidR="00466DEA" w:rsidRDefault="00870072" w:rsidP="007B6F80">
      <w:pPr>
        <w:spacing w:line="312" w:lineRule="auto"/>
        <w:ind w:firstLine="709"/>
        <w:jc w:val="both"/>
        <w:rPr>
          <w:sz w:val="26"/>
          <w:szCs w:val="26"/>
        </w:rPr>
      </w:pPr>
      <w:proofErr w:type="gramStart"/>
      <w:r>
        <w:rPr>
          <w:b/>
          <w:sz w:val="26"/>
          <w:szCs w:val="26"/>
        </w:rPr>
        <w:t xml:space="preserve">Điều </w:t>
      </w:r>
      <w:r w:rsidR="00000CD5" w:rsidRPr="00466DEA">
        <w:rPr>
          <w:b/>
          <w:sz w:val="26"/>
          <w:szCs w:val="26"/>
        </w:rPr>
        <w:t>8.</w:t>
      </w:r>
      <w:proofErr w:type="gramEnd"/>
      <w:r w:rsidR="00000CD5" w:rsidRPr="00466DEA">
        <w:rPr>
          <w:b/>
          <w:sz w:val="26"/>
          <w:szCs w:val="26"/>
        </w:rPr>
        <w:t xml:space="preserve"> Nguyên tắc </w:t>
      </w:r>
      <w:proofErr w:type="gramStart"/>
      <w:r w:rsidR="00000CD5" w:rsidRPr="00466DEA">
        <w:rPr>
          <w:b/>
          <w:sz w:val="26"/>
          <w:szCs w:val="26"/>
        </w:rPr>
        <w:t>chung</w:t>
      </w:r>
      <w:proofErr w:type="gramEnd"/>
    </w:p>
    <w:p w:rsidR="00466DEA" w:rsidRPr="00AD798A" w:rsidRDefault="00000CD5" w:rsidP="007B6F80">
      <w:pPr>
        <w:tabs>
          <w:tab w:val="left" w:pos="1094"/>
        </w:tabs>
        <w:spacing w:line="312" w:lineRule="auto"/>
        <w:ind w:firstLine="709"/>
        <w:jc w:val="both"/>
        <w:rPr>
          <w:sz w:val="26"/>
          <w:szCs w:val="26"/>
          <w:lang w:val="vi-VN"/>
        </w:rPr>
      </w:pPr>
      <w:r w:rsidRPr="00466DEA">
        <w:rPr>
          <w:sz w:val="26"/>
          <w:szCs w:val="26"/>
        </w:rPr>
        <w:t xml:space="preserve">1. Tất cả văn bản đi, văn bản đến </w:t>
      </w:r>
      <w:r w:rsidR="004444A4">
        <w:rPr>
          <w:sz w:val="26"/>
          <w:szCs w:val="26"/>
          <w:lang w:val="vi-VN"/>
        </w:rPr>
        <w:t xml:space="preserve">VTTU </w:t>
      </w:r>
      <w:r w:rsidRPr="00466DEA">
        <w:rPr>
          <w:sz w:val="26"/>
          <w:szCs w:val="26"/>
        </w:rPr>
        <w:t xml:space="preserve">phải được tập trung tại </w:t>
      </w:r>
      <w:r w:rsidR="0049502A">
        <w:rPr>
          <w:sz w:val="26"/>
          <w:szCs w:val="26"/>
        </w:rPr>
        <w:t xml:space="preserve">Phòng </w:t>
      </w:r>
      <w:r w:rsidR="00A17F87">
        <w:rPr>
          <w:sz w:val="26"/>
          <w:szCs w:val="26"/>
        </w:rPr>
        <w:t>TCHC</w:t>
      </w:r>
      <w:r w:rsidRPr="00466DEA">
        <w:rPr>
          <w:sz w:val="26"/>
          <w:szCs w:val="26"/>
        </w:rPr>
        <w:t xml:space="preserve"> để làm thủ tục tiếp nhận, đăng ký</w:t>
      </w:r>
      <w:r w:rsidR="00AD798A" w:rsidRPr="00AD798A">
        <w:rPr>
          <w:sz w:val="26"/>
          <w:szCs w:val="26"/>
          <w:lang w:val="vi-VN"/>
        </w:rPr>
        <w:t xml:space="preserve"> </w:t>
      </w:r>
      <w:r w:rsidR="00AD798A">
        <w:rPr>
          <w:sz w:val="26"/>
          <w:szCs w:val="26"/>
          <w:lang w:val="vi-VN"/>
        </w:rPr>
        <w:t>trừ các văn bản gởi trực tiếp cho cá nhân, đơn vị</w:t>
      </w:r>
      <w:r w:rsidRPr="00466DEA">
        <w:rPr>
          <w:sz w:val="26"/>
          <w:szCs w:val="26"/>
        </w:rPr>
        <w:t xml:space="preserve">. </w:t>
      </w:r>
      <w:proofErr w:type="gramStart"/>
      <w:r w:rsidRPr="00466DEA">
        <w:rPr>
          <w:sz w:val="26"/>
          <w:szCs w:val="26"/>
        </w:rPr>
        <w:t xml:space="preserve">Những văn bản đến không được đăng ký tại </w:t>
      </w:r>
      <w:r w:rsidR="00FA65AB">
        <w:rPr>
          <w:sz w:val="26"/>
          <w:szCs w:val="26"/>
        </w:rPr>
        <w:t xml:space="preserve">Phòng </w:t>
      </w:r>
      <w:r w:rsidR="00A17F87">
        <w:rPr>
          <w:sz w:val="26"/>
          <w:szCs w:val="26"/>
        </w:rPr>
        <w:t>TCHC</w:t>
      </w:r>
      <w:r w:rsidRPr="00466DEA">
        <w:rPr>
          <w:sz w:val="26"/>
          <w:szCs w:val="26"/>
        </w:rPr>
        <w:t>, cá nhân không có trách nhiệm giải quyết.</w:t>
      </w:r>
      <w:proofErr w:type="gramEnd"/>
      <w:r w:rsidRPr="00466DEA">
        <w:rPr>
          <w:sz w:val="26"/>
          <w:szCs w:val="26"/>
        </w:rPr>
        <w:t xml:space="preserve"> </w:t>
      </w:r>
    </w:p>
    <w:p w:rsidR="00356116" w:rsidRDefault="00000CD5" w:rsidP="007B6F80">
      <w:pPr>
        <w:spacing w:line="312" w:lineRule="auto"/>
        <w:ind w:firstLine="709"/>
        <w:jc w:val="both"/>
        <w:rPr>
          <w:sz w:val="26"/>
          <w:szCs w:val="26"/>
          <w:lang w:val="vi-VN"/>
        </w:rPr>
      </w:pPr>
      <w:r w:rsidRPr="00466DEA">
        <w:rPr>
          <w:sz w:val="26"/>
          <w:szCs w:val="26"/>
        </w:rPr>
        <w:t xml:space="preserve">2. Văn bản đi, văn bản đến thuộc ngày nào phải được đăng ký, phát hành hoặc chuyển giao trong ngày, chậm nhất là trong ngày làm việc tiếp </w:t>
      </w:r>
      <w:proofErr w:type="gramStart"/>
      <w:r w:rsidRPr="00466DEA">
        <w:rPr>
          <w:sz w:val="26"/>
          <w:szCs w:val="26"/>
        </w:rPr>
        <w:t>theo</w:t>
      </w:r>
      <w:proofErr w:type="gramEnd"/>
      <w:r w:rsidRPr="00466DEA">
        <w:rPr>
          <w:sz w:val="26"/>
          <w:szCs w:val="26"/>
        </w:rPr>
        <w:t xml:space="preserve">. </w:t>
      </w:r>
      <w:r w:rsidR="00AD798A">
        <w:rPr>
          <w:sz w:val="26"/>
          <w:szCs w:val="26"/>
          <w:lang w:val="vi-VN"/>
        </w:rPr>
        <w:t xml:space="preserve">Đối với </w:t>
      </w:r>
      <w:r w:rsidR="00AD798A">
        <w:rPr>
          <w:sz w:val="26"/>
          <w:szCs w:val="26"/>
        </w:rPr>
        <w:t>văn bản khẩn</w:t>
      </w:r>
      <w:r w:rsidR="00AD798A">
        <w:rPr>
          <w:sz w:val="26"/>
          <w:szCs w:val="26"/>
          <w:lang w:val="vi-VN"/>
        </w:rPr>
        <w:t xml:space="preserve"> </w:t>
      </w:r>
      <w:r w:rsidRPr="00466DEA">
        <w:rPr>
          <w:sz w:val="26"/>
          <w:szCs w:val="26"/>
        </w:rPr>
        <w:t xml:space="preserve">phải được đăng ký, trình và chuyển giao ngay sau khi nhận được. </w:t>
      </w:r>
      <w:proofErr w:type="gramStart"/>
      <w:r w:rsidRPr="00466DEA">
        <w:rPr>
          <w:sz w:val="26"/>
          <w:szCs w:val="26"/>
        </w:rPr>
        <w:t>Văn bản khẩn đi phải được hoàn tất thủ tục phát hành và chuyển phát ngay sau khi văn bản được ký.</w:t>
      </w:r>
      <w:proofErr w:type="gramEnd"/>
      <w:r w:rsidRPr="00466DEA">
        <w:rPr>
          <w:sz w:val="26"/>
          <w:szCs w:val="26"/>
        </w:rPr>
        <w:t xml:space="preserve"> </w:t>
      </w:r>
    </w:p>
    <w:p w:rsidR="00B203E6" w:rsidRDefault="00B203E6" w:rsidP="00B203E6">
      <w:pPr>
        <w:tabs>
          <w:tab w:val="left" w:pos="1094"/>
        </w:tabs>
        <w:spacing w:line="312" w:lineRule="auto"/>
        <w:jc w:val="center"/>
        <w:rPr>
          <w:b/>
          <w:sz w:val="26"/>
          <w:szCs w:val="26"/>
        </w:rPr>
      </w:pPr>
    </w:p>
    <w:p w:rsidR="00B203E6" w:rsidRDefault="001A7C97" w:rsidP="00B203E6">
      <w:pPr>
        <w:tabs>
          <w:tab w:val="left" w:pos="1094"/>
        </w:tabs>
        <w:spacing w:line="312" w:lineRule="auto"/>
        <w:jc w:val="center"/>
        <w:rPr>
          <w:b/>
          <w:sz w:val="26"/>
          <w:szCs w:val="26"/>
        </w:rPr>
      </w:pPr>
      <w:r>
        <w:rPr>
          <w:b/>
          <w:sz w:val="26"/>
          <w:szCs w:val="26"/>
          <w:lang w:val="vi-VN"/>
        </w:rPr>
        <w:t>Mục 1</w:t>
      </w:r>
    </w:p>
    <w:p w:rsidR="00AD798A" w:rsidRDefault="00AD798A" w:rsidP="00B203E6">
      <w:pPr>
        <w:tabs>
          <w:tab w:val="left" w:pos="1094"/>
        </w:tabs>
        <w:spacing w:line="312" w:lineRule="auto"/>
        <w:jc w:val="center"/>
        <w:rPr>
          <w:b/>
          <w:sz w:val="26"/>
          <w:szCs w:val="26"/>
          <w:lang w:val="vi-VN"/>
        </w:rPr>
      </w:pPr>
      <w:r w:rsidRPr="00E91772">
        <w:rPr>
          <w:b/>
          <w:sz w:val="26"/>
          <w:szCs w:val="26"/>
          <w:lang w:val="vi-VN"/>
        </w:rPr>
        <w:t>Xử lý văn bản, tài liệu đến</w:t>
      </w:r>
    </w:p>
    <w:p w:rsidR="001A7C97" w:rsidRPr="008B1E92" w:rsidRDefault="00870072" w:rsidP="006304CC">
      <w:pPr>
        <w:spacing w:line="312" w:lineRule="auto"/>
        <w:ind w:firstLine="709"/>
        <w:jc w:val="both"/>
        <w:rPr>
          <w:b/>
          <w:sz w:val="26"/>
          <w:szCs w:val="26"/>
        </w:rPr>
      </w:pPr>
      <w:proofErr w:type="gramStart"/>
      <w:r>
        <w:rPr>
          <w:b/>
          <w:sz w:val="26"/>
          <w:szCs w:val="26"/>
        </w:rPr>
        <w:t xml:space="preserve">Điều </w:t>
      </w:r>
      <w:r w:rsidR="001A7C97" w:rsidRPr="008B1E92">
        <w:rPr>
          <w:b/>
          <w:sz w:val="26"/>
          <w:szCs w:val="26"/>
        </w:rPr>
        <w:t>9.</w:t>
      </w:r>
      <w:proofErr w:type="gramEnd"/>
      <w:r w:rsidR="001A7C97" w:rsidRPr="008B1E92">
        <w:rPr>
          <w:b/>
          <w:sz w:val="26"/>
          <w:szCs w:val="26"/>
        </w:rPr>
        <w:t xml:space="preserve"> Trình tự quản lý văn bản đến </w:t>
      </w:r>
    </w:p>
    <w:p w:rsidR="001A7C97" w:rsidRDefault="001A7C97" w:rsidP="006304CC">
      <w:pPr>
        <w:spacing w:line="312" w:lineRule="auto"/>
        <w:ind w:firstLine="709"/>
        <w:jc w:val="both"/>
        <w:rPr>
          <w:sz w:val="26"/>
          <w:szCs w:val="26"/>
        </w:rPr>
      </w:pPr>
      <w:r w:rsidRPr="00466DEA">
        <w:rPr>
          <w:sz w:val="26"/>
          <w:szCs w:val="26"/>
        </w:rPr>
        <w:t xml:space="preserve">Tất cả văn bản đến phải được quản lý </w:t>
      </w:r>
      <w:proofErr w:type="gramStart"/>
      <w:r w:rsidRPr="00466DEA">
        <w:rPr>
          <w:sz w:val="26"/>
          <w:szCs w:val="26"/>
        </w:rPr>
        <w:t>theo</w:t>
      </w:r>
      <w:proofErr w:type="gramEnd"/>
      <w:r w:rsidRPr="00466DEA">
        <w:rPr>
          <w:sz w:val="26"/>
          <w:szCs w:val="26"/>
        </w:rPr>
        <w:t xml:space="preserve"> trình tự sau: </w:t>
      </w:r>
    </w:p>
    <w:p w:rsidR="001A7C97" w:rsidRDefault="001A7C97" w:rsidP="006304CC">
      <w:pPr>
        <w:spacing w:line="312" w:lineRule="auto"/>
        <w:ind w:firstLine="709"/>
        <w:jc w:val="both"/>
        <w:rPr>
          <w:sz w:val="26"/>
          <w:szCs w:val="26"/>
        </w:rPr>
      </w:pPr>
      <w:r w:rsidRPr="00466DEA">
        <w:rPr>
          <w:sz w:val="26"/>
          <w:szCs w:val="26"/>
        </w:rPr>
        <w:t xml:space="preserve">1. Tiếp nhận, đăng ký văn bản đến. </w:t>
      </w:r>
    </w:p>
    <w:p w:rsidR="001A7C97" w:rsidRDefault="001A7C97" w:rsidP="006304CC">
      <w:pPr>
        <w:spacing w:line="312" w:lineRule="auto"/>
        <w:ind w:firstLine="709"/>
        <w:jc w:val="both"/>
        <w:rPr>
          <w:sz w:val="26"/>
          <w:szCs w:val="26"/>
        </w:rPr>
      </w:pPr>
      <w:r w:rsidRPr="00466DEA">
        <w:rPr>
          <w:sz w:val="26"/>
          <w:szCs w:val="26"/>
        </w:rPr>
        <w:t xml:space="preserve">2. Trình, chuyển giao văn bản đến. </w:t>
      </w:r>
    </w:p>
    <w:p w:rsidR="001A7C97" w:rsidRDefault="001A7C97" w:rsidP="006304CC">
      <w:pPr>
        <w:spacing w:line="312" w:lineRule="auto"/>
        <w:ind w:firstLine="709"/>
        <w:jc w:val="both"/>
        <w:rPr>
          <w:sz w:val="26"/>
          <w:szCs w:val="26"/>
        </w:rPr>
      </w:pPr>
      <w:r w:rsidRPr="00466DEA">
        <w:rPr>
          <w:sz w:val="26"/>
          <w:szCs w:val="26"/>
        </w:rPr>
        <w:t xml:space="preserve">3. Giải quyết và </w:t>
      </w:r>
      <w:proofErr w:type="gramStart"/>
      <w:r w:rsidRPr="00466DEA">
        <w:rPr>
          <w:sz w:val="26"/>
          <w:szCs w:val="26"/>
        </w:rPr>
        <w:t>theo</w:t>
      </w:r>
      <w:proofErr w:type="gramEnd"/>
      <w:r w:rsidRPr="00466DEA">
        <w:rPr>
          <w:sz w:val="26"/>
          <w:szCs w:val="26"/>
        </w:rPr>
        <w:t xml:space="preserve"> dõi, đôn đốc việc giải quyết văn bản đến. </w:t>
      </w:r>
    </w:p>
    <w:p w:rsidR="001A7C97" w:rsidRPr="008B1E92" w:rsidRDefault="00870072" w:rsidP="006304CC">
      <w:pPr>
        <w:spacing w:line="312" w:lineRule="auto"/>
        <w:ind w:firstLine="709"/>
        <w:jc w:val="both"/>
        <w:rPr>
          <w:b/>
          <w:sz w:val="26"/>
          <w:szCs w:val="26"/>
        </w:rPr>
      </w:pPr>
      <w:proofErr w:type="gramStart"/>
      <w:r>
        <w:rPr>
          <w:b/>
          <w:sz w:val="26"/>
          <w:szCs w:val="26"/>
        </w:rPr>
        <w:t xml:space="preserve">Điều </w:t>
      </w:r>
      <w:r>
        <w:rPr>
          <w:b/>
          <w:sz w:val="26"/>
          <w:szCs w:val="26"/>
          <w:lang w:val="vi-VN"/>
        </w:rPr>
        <w:t>1</w:t>
      </w:r>
      <w:r w:rsidR="001A7C97" w:rsidRPr="008B1E92">
        <w:rPr>
          <w:b/>
          <w:sz w:val="26"/>
          <w:szCs w:val="26"/>
        </w:rPr>
        <w:t>0.</w:t>
      </w:r>
      <w:proofErr w:type="gramEnd"/>
      <w:r w:rsidR="001A7C97" w:rsidRPr="008B1E92">
        <w:rPr>
          <w:b/>
          <w:sz w:val="26"/>
          <w:szCs w:val="26"/>
        </w:rPr>
        <w:t xml:space="preserve"> Tiếp nhận, đăng ký văn bản đến </w:t>
      </w:r>
    </w:p>
    <w:p w:rsidR="001A7C97" w:rsidRDefault="001A7C97" w:rsidP="006304CC">
      <w:pPr>
        <w:spacing w:line="312" w:lineRule="auto"/>
        <w:ind w:firstLine="709"/>
        <w:jc w:val="both"/>
        <w:rPr>
          <w:sz w:val="26"/>
          <w:szCs w:val="26"/>
        </w:rPr>
      </w:pPr>
      <w:r w:rsidRPr="00466DEA">
        <w:rPr>
          <w:sz w:val="26"/>
          <w:szCs w:val="26"/>
        </w:rPr>
        <w:t xml:space="preserve">1. Tiếp nhận văn bản: </w:t>
      </w:r>
    </w:p>
    <w:p w:rsidR="001A7C97" w:rsidRDefault="001A7C97" w:rsidP="006304CC">
      <w:pPr>
        <w:spacing w:line="312" w:lineRule="auto"/>
        <w:ind w:firstLine="709"/>
        <w:jc w:val="both"/>
        <w:rPr>
          <w:sz w:val="26"/>
          <w:szCs w:val="26"/>
        </w:rPr>
      </w:pPr>
      <w:r w:rsidRPr="00466DEA">
        <w:rPr>
          <w:sz w:val="26"/>
          <w:szCs w:val="26"/>
        </w:rPr>
        <w:t xml:space="preserve">a) Khi tiếp nhận văn bản đến từ mọi nguồn, </w:t>
      </w:r>
      <w:r>
        <w:rPr>
          <w:sz w:val="26"/>
          <w:szCs w:val="26"/>
        </w:rPr>
        <w:t xml:space="preserve">Phòng </w:t>
      </w:r>
      <w:r w:rsidR="00A17F87">
        <w:rPr>
          <w:sz w:val="26"/>
          <w:szCs w:val="26"/>
        </w:rPr>
        <w:t>TCHC</w:t>
      </w:r>
      <w:r w:rsidRPr="00466DEA">
        <w:rPr>
          <w:sz w:val="26"/>
          <w:szCs w:val="26"/>
        </w:rPr>
        <w:t xml:space="preserve"> phải kiểm tra số lượng, tình trạng, dấu niêm phong (nếu có), kiểm tra, </w:t>
      </w:r>
      <w:proofErr w:type="gramStart"/>
      <w:r w:rsidRPr="00466DEA">
        <w:rPr>
          <w:sz w:val="26"/>
          <w:szCs w:val="26"/>
        </w:rPr>
        <w:t>đối</w:t>
      </w:r>
      <w:proofErr w:type="gramEnd"/>
      <w:r w:rsidRPr="00466DEA">
        <w:rPr>
          <w:sz w:val="26"/>
          <w:szCs w:val="26"/>
        </w:rPr>
        <w:t xml:space="preserve"> chiếu với nơi gửi trước khi nhận và ký nhận. </w:t>
      </w:r>
    </w:p>
    <w:p w:rsidR="001A7C97" w:rsidRDefault="001A7C97" w:rsidP="006304CC">
      <w:pPr>
        <w:spacing w:line="312" w:lineRule="auto"/>
        <w:ind w:firstLine="709"/>
        <w:jc w:val="both"/>
        <w:rPr>
          <w:sz w:val="26"/>
          <w:szCs w:val="26"/>
        </w:rPr>
      </w:pPr>
      <w:r w:rsidRPr="00466DEA">
        <w:rPr>
          <w:sz w:val="26"/>
          <w:szCs w:val="26"/>
        </w:rPr>
        <w:t xml:space="preserve">b) Trường hợp phát hiện thiếu, tình trạng không còn nguyên vẹn hoặc văn bản chuyển đến muộn hơn thời gian </w:t>
      </w:r>
      <w:r>
        <w:rPr>
          <w:sz w:val="26"/>
          <w:szCs w:val="26"/>
          <w:lang w:val="vi-VN"/>
        </w:rPr>
        <w:t>ghi trên văn bản</w:t>
      </w:r>
      <w:r w:rsidR="00B203E6">
        <w:rPr>
          <w:sz w:val="26"/>
          <w:szCs w:val="26"/>
        </w:rPr>
        <w:t>,</w:t>
      </w:r>
      <w:r>
        <w:rPr>
          <w:sz w:val="26"/>
          <w:szCs w:val="26"/>
          <w:lang w:val="vi-VN"/>
        </w:rPr>
        <w:t xml:space="preserve"> </w:t>
      </w:r>
      <w:r>
        <w:rPr>
          <w:sz w:val="26"/>
          <w:szCs w:val="26"/>
        </w:rPr>
        <w:t xml:space="preserve">văn </w:t>
      </w:r>
      <w:proofErr w:type="gramStart"/>
      <w:r>
        <w:rPr>
          <w:sz w:val="26"/>
          <w:szCs w:val="26"/>
        </w:rPr>
        <w:t>thư</w:t>
      </w:r>
      <w:proofErr w:type="gramEnd"/>
      <w:r>
        <w:rPr>
          <w:sz w:val="26"/>
          <w:szCs w:val="26"/>
        </w:rPr>
        <w:t xml:space="preserve"> phải báo cáo ngay với Trưởng </w:t>
      </w:r>
      <w:r>
        <w:rPr>
          <w:sz w:val="26"/>
          <w:szCs w:val="26"/>
          <w:lang w:val="vi-VN"/>
        </w:rPr>
        <w:t>P</w:t>
      </w:r>
      <w:r w:rsidRPr="00466DEA">
        <w:rPr>
          <w:sz w:val="26"/>
          <w:szCs w:val="26"/>
        </w:rPr>
        <w:t xml:space="preserve">hòng </w:t>
      </w:r>
      <w:r w:rsidR="00A17F87">
        <w:rPr>
          <w:sz w:val="26"/>
          <w:szCs w:val="26"/>
        </w:rPr>
        <w:t>TCHC</w:t>
      </w:r>
      <w:r w:rsidRPr="00466DEA">
        <w:rPr>
          <w:sz w:val="26"/>
          <w:szCs w:val="26"/>
        </w:rPr>
        <w:t xml:space="preserve">, trong trường hợp cần thiết phải lập biên bản cụ thể. </w:t>
      </w:r>
    </w:p>
    <w:p w:rsidR="001A7C97" w:rsidRDefault="001A7C97" w:rsidP="006304CC">
      <w:pPr>
        <w:spacing w:line="312" w:lineRule="auto"/>
        <w:ind w:firstLine="709"/>
        <w:jc w:val="both"/>
        <w:rPr>
          <w:sz w:val="26"/>
          <w:szCs w:val="26"/>
        </w:rPr>
      </w:pPr>
      <w:r w:rsidRPr="00466DEA">
        <w:rPr>
          <w:sz w:val="26"/>
          <w:szCs w:val="26"/>
        </w:rPr>
        <w:t>c) Văn bản khẩn đến ngoài giờ làm việc, ngày lễ, ngày nghỉ, thì người tiếp nhận có trách nhiệm ký n</w:t>
      </w:r>
      <w:r>
        <w:rPr>
          <w:sz w:val="26"/>
          <w:szCs w:val="26"/>
        </w:rPr>
        <w:t xml:space="preserve">hận và báo cáo ngay với Trưởng </w:t>
      </w:r>
      <w:r>
        <w:rPr>
          <w:sz w:val="26"/>
          <w:szCs w:val="26"/>
          <w:lang w:val="vi-VN"/>
        </w:rPr>
        <w:t>P</w:t>
      </w:r>
      <w:r w:rsidRPr="00466DEA">
        <w:rPr>
          <w:sz w:val="26"/>
          <w:szCs w:val="26"/>
        </w:rPr>
        <w:t xml:space="preserve">hòng </w:t>
      </w:r>
      <w:r w:rsidR="00A17F87">
        <w:rPr>
          <w:sz w:val="26"/>
          <w:szCs w:val="26"/>
        </w:rPr>
        <w:t>TCHC</w:t>
      </w:r>
      <w:r w:rsidRPr="00466DEA">
        <w:rPr>
          <w:sz w:val="26"/>
          <w:szCs w:val="26"/>
        </w:rPr>
        <w:t xml:space="preserve">, để giải quyết. </w:t>
      </w:r>
    </w:p>
    <w:p w:rsidR="001A7C97" w:rsidRDefault="001A7C97" w:rsidP="006304CC">
      <w:pPr>
        <w:spacing w:line="312" w:lineRule="auto"/>
        <w:ind w:firstLine="709"/>
        <w:jc w:val="both"/>
        <w:rPr>
          <w:sz w:val="26"/>
          <w:szCs w:val="26"/>
        </w:rPr>
      </w:pPr>
      <w:r w:rsidRPr="00466DEA">
        <w:rPr>
          <w:sz w:val="26"/>
          <w:szCs w:val="26"/>
        </w:rPr>
        <w:t>d) Đối với văn bản khẩn được chuyển phát qua máy Fax hoặc qua mạng,</w:t>
      </w:r>
      <w:r>
        <w:rPr>
          <w:sz w:val="26"/>
          <w:szCs w:val="26"/>
        </w:rPr>
        <w:t xml:space="preserve"> v</w:t>
      </w:r>
      <w:r w:rsidRPr="00466DEA">
        <w:rPr>
          <w:sz w:val="26"/>
          <w:szCs w:val="26"/>
        </w:rPr>
        <w:t xml:space="preserve">ăn </w:t>
      </w:r>
      <w:proofErr w:type="gramStart"/>
      <w:r w:rsidRPr="00466DEA">
        <w:rPr>
          <w:sz w:val="26"/>
          <w:szCs w:val="26"/>
        </w:rPr>
        <w:t>thư</w:t>
      </w:r>
      <w:proofErr w:type="gramEnd"/>
      <w:r w:rsidRPr="00466DEA">
        <w:rPr>
          <w:sz w:val="26"/>
          <w:szCs w:val="26"/>
        </w:rPr>
        <w:t xml:space="preserve"> phải kiểm tra số lượng văn bản, số lượng trang của mỗi văn bản, nếu phát hiện có sai sót, phải kịp thời thông báo cho nơi gửi hoặc báo cáo người được giao trách nhiệm xem xét, giải quyết. </w:t>
      </w:r>
    </w:p>
    <w:p w:rsidR="001A7C97" w:rsidRDefault="001A7C97" w:rsidP="006304CC">
      <w:pPr>
        <w:spacing w:line="312" w:lineRule="auto"/>
        <w:ind w:firstLine="709"/>
        <w:jc w:val="both"/>
        <w:rPr>
          <w:sz w:val="26"/>
          <w:szCs w:val="26"/>
        </w:rPr>
      </w:pPr>
      <w:r w:rsidRPr="00466DEA">
        <w:rPr>
          <w:sz w:val="26"/>
          <w:szCs w:val="26"/>
        </w:rPr>
        <w:t xml:space="preserve">2. Phân loại </w:t>
      </w:r>
      <w:proofErr w:type="gramStart"/>
      <w:r w:rsidRPr="00466DEA">
        <w:rPr>
          <w:sz w:val="26"/>
          <w:szCs w:val="26"/>
        </w:rPr>
        <w:t>sơ</w:t>
      </w:r>
      <w:proofErr w:type="gramEnd"/>
      <w:r w:rsidRPr="00466DEA">
        <w:rPr>
          <w:sz w:val="26"/>
          <w:szCs w:val="26"/>
        </w:rPr>
        <w:t xml:space="preserve"> bộ, văn bản đến: </w:t>
      </w:r>
    </w:p>
    <w:p w:rsidR="001A7C97" w:rsidRDefault="001A7C97" w:rsidP="006304CC">
      <w:pPr>
        <w:spacing w:line="312" w:lineRule="auto"/>
        <w:ind w:firstLine="709"/>
        <w:jc w:val="both"/>
        <w:rPr>
          <w:sz w:val="26"/>
          <w:szCs w:val="26"/>
        </w:rPr>
      </w:pPr>
      <w:r w:rsidRPr="00466DEA">
        <w:rPr>
          <w:sz w:val="26"/>
          <w:szCs w:val="26"/>
        </w:rPr>
        <w:t xml:space="preserve">a) Sau khi tiếp nhận, các văn bản đến được phân loại và xử lý - Loại bóc bì: các bì văn bản gửi đến; </w:t>
      </w:r>
    </w:p>
    <w:p w:rsidR="001A7C97" w:rsidRDefault="001A7C97" w:rsidP="006304CC">
      <w:pPr>
        <w:spacing w:line="312" w:lineRule="auto"/>
        <w:ind w:firstLine="709"/>
        <w:jc w:val="both"/>
        <w:rPr>
          <w:sz w:val="26"/>
          <w:szCs w:val="26"/>
        </w:rPr>
      </w:pPr>
      <w:r w:rsidRPr="00466DEA">
        <w:rPr>
          <w:sz w:val="26"/>
          <w:szCs w:val="26"/>
        </w:rPr>
        <w:t xml:space="preserve">- Loại không bóc bì: các bì có ghi dấu chỉ mức độ mật hoặc gửi đích danh cá </w:t>
      </w:r>
      <w:r w:rsidRPr="00466DEA">
        <w:rPr>
          <w:sz w:val="26"/>
          <w:szCs w:val="26"/>
        </w:rPr>
        <w:lastRenderedPageBreak/>
        <w:t xml:space="preserve">nhân và các tổ chức đảng, đoàn thể trong Trường, </w:t>
      </w:r>
      <w:r>
        <w:rPr>
          <w:sz w:val="26"/>
          <w:szCs w:val="26"/>
        </w:rPr>
        <w:t xml:space="preserve">chuyên viên văn </w:t>
      </w:r>
      <w:proofErr w:type="gramStart"/>
      <w:r>
        <w:rPr>
          <w:sz w:val="26"/>
          <w:szCs w:val="26"/>
        </w:rPr>
        <w:t>thư</w:t>
      </w:r>
      <w:proofErr w:type="gramEnd"/>
      <w:r w:rsidRPr="00466DEA">
        <w:rPr>
          <w:sz w:val="26"/>
          <w:szCs w:val="26"/>
        </w:rPr>
        <w:t xml:space="preserve"> chuyển tiếp cho nơi nhận. Những bì gửi đích danh cá nhân, nếu là văn bản liên quan đến công việc </w:t>
      </w:r>
      <w:proofErr w:type="gramStart"/>
      <w:r w:rsidRPr="00466DEA">
        <w:rPr>
          <w:sz w:val="26"/>
          <w:szCs w:val="26"/>
        </w:rPr>
        <w:t>chung</w:t>
      </w:r>
      <w:proofErr w:type="gramEnd"/>
      <w:r w:rsidRPr="00466DEA">
        <w:rPr>
          <w:sz w:val="26"/>
          <w:szCs w:val="26"/>
        </w:rPr>
        <w:t xml:space="preserve"> của Trường thì cá nhân nhận văn bản có trách nhiệm chuyển cho </w:t>
      </w:r>
      <w:r>
        <w:rPr>
          <w:sz w:val="26"/>
          <w:szCs w:val="26"/>
        </w:rPr>
        <w:t>chuyên viên văn thư</w:t>
      </w:r>
      <w:r w:rsidRPr="00466DEA">
        <w:rPr>
          <w:sz w:val="26"/>
          <w:szCs w:val="26"/>
        </w:rPr>
        <w:t xml:space="preserve"> để đăng ký; </w:t>
      </w:r>
    </w:p>
    <w:p w:rsidR="001A7C97" w:rsidRDefault="001A7C97" w:rsidP="006304CC">
      <w:pPr>
        <w:spacing w:line="312" w:lineRule="auto"/>
        <w:ind w:firstLine="709"/>
        <w:jc w:val="both"/>
        <w:rPr>
          <w:sz w:val="26"/>
          <w:szCs w:val="26"/>
        </w:rPr>
      </w:pPr>
      <w:r w:rsidRPr="00466DEA">
        <w:rPr>
          <w:sz w:val="26"/>
          <w:szCs w:val="26"/>
        </w:rPr>
        <w:t xml:space="preserve">- Việc bóc bì văn bản mật được thực hiện </w:t>
      </w:r>
      <w:proofErr w:type="gramStart"/>
      <w:r w:rsidRPr="00466DEA">
        <w:rPr>
          <w:sz w:val="26"/>
          <w:szCs w:val="26"/>
        </w:rPr>
        <w:t>theo</w:t>
      </w:r>
      <w:proofErr w:type="gramEnd"/>
      <w:r w:rsidRPr="00466DEA">
        <w:rPr>
          <w:sz w:val="26"/>
          <w:szCs w:val="26"/>
        </w:rPr>
        <w:t xml:space="preserve"> quy định của pháp luật về Bảo vệ bí mật </w:t>
      </w:r>
      <w:r w:rsidR="00B203E6">
        <w:rPr>
          <w:sz w:val="26"/>
          <w:szCs w:val="26"/>
        </w:rPr>
        <w:t>N</w:t>
      </w:r>
      <w:r w:rsidRPr="00466DEA">
        <w:rPr>
          <w:sz w:val="26"/>
          <w:szCs w:val="26"/>
        </w:rPr>
        <w:t xml:space="preserve">hà nước và quy định cụ thể của </w:t>
      </w:r>
      <w:r w:rsidR="005F0E82">
        <w:rPr>
          <w:sz w:val="26"/>
          <w:szCs w:val="26"/>
        </w:rPr>
        <w:t>VTTU</w:t>
      </w:r>
      <w:r>
        <w:rPr>
          <w:sz w:val="26"/>
          <w:szCs w:val="26"/>
        </w:rPr>
        <w:t>.</w:t>
      </w:r>
    </w:p>
    <w:p w:rsidR="001A7C97" w:rsidRDefault="001A7C97" w:rsidP="006304CC">
      <w:pPr>
        <w:spacing w:line="312" w:lineRule="auto"/>
        <w:ind w:firstLine="709"/>
        <w:jc w:val="both"/>
        <w:rPr>
          <w:sz w:val="26"/>
          <w:szCs w:val="26"/>
        </w:rPr>
      </w:pPr>
      <w:r w:rsidRPr="00466DEA">
        <w:rPr>
          <w:sz w:val="26"/>
          <w:szCs w:val="26"/>
        </w:rPr>
        <w:t xml:space="preserve">b) Việc bóc bì văn bản phải đảm bảo các yêu cầu: </w:t>
      </w:r>
    </w:p>
    <w:p w:rsidR="001A7C97" w:rsidRDefault="001A7C97" w:rsidP="006304CC">
      <w:pPr>
        <w:spacing w:line="312" w:lineRule="auto"/>
        <w:ind w:firstLine="709"/>
        <w:jc w:val="both"/>
        <w:rPr>
          <w:sz w:val="26"/>
          <w:szCs w:val="26"/>
        </w:rPr>
      </w:pPr>
      <w:r w:rsidRPr="00466DEA">
        <w:rPr>
          <w:sz w:val="26"/>
          <w:szCs w:val="26"/>
        </w:rPr>
        <w:t xml:space="preserve">- Bì có đóng dấu các mức độ khẩn phải được bóc trước để giải quyết kịp thời; </w:t>
      </w:r>
    </w:p>
    <w:p w:rsidR="001A7C97" w:rsidRDefault="001A7C97" w:rsidP="006304CC">
      <w:pPr>
        <w:spacing w:line="312" w:lineRule="auto"/>
        <w:ind w:firstLine="709"/>
        <w:jc w:val="both"/>
        <w:rPr>
          <w:sz w:val="26"/>
          <w:szCs w:val="26"/>
        </w:rPr>
      </w:pPr>
      <w:r w:rsidRPr="00466DEA">
        <w:rPr>
          <w:sz w:val="26"/>
          <w:szCs w:val="26"/>
        </w:rPr>
        <w:t xml:space="preserve">- Không gây hư hại đối với văn bản, không bỏ sót văn bản trong bì; </w:t>
      </w:r>
    </w:p>
    <w:p w:rsidR="001A7C97" w:rsidRDefault="001A7C97" w:rsidP="006304CC">
      <w:pPr>
        <w:spacing w:line="312" w:lineRule="auto"/>
        <w:ind w:firstLine="709"/>
        <w:jc w:val="both"/>
        <w:rPr>
          <w:sz w:val="26"/>
          <w:szCs w:val="26"/>
        </w:rPr>
      </w:pPr>
      <w:r w:rsidRPr="00466DEA">
        <w:rPr>
          <w:sz w:val="26"/>
          <w:szCs w:val="26"/>
        </w:rPr>
        <w:t xml:space="preserve">- Đối chiếu số, ký hiệu ghi ngoài bì với số, ký hiệu của văn bản trong bì (nếu có); nếu văn bản đến có kèm theo phiếu gửi thì phải đối chiếu văn bản trong bì với phiếu gửi; khi nhận phiếu gửi phải ký xác nhận, đóng dấu vào phiếu gửi và gửi trả lại cho nơi gửi văn bản; trường hợp phát hiện có sai sót, cần thông báo cho nơi gửi biết để giải quyết; </w:t>
      </w:r>
    </w:p>
    <w:p w:rsidR="001A7C97" w:rsidRDefault="001A7C97" w:rsidP="006304CC">
      <w:pPr>
        <w:spacing w:line="312" w:lineRule="auto"/>
        <w:ind w:firstLine="709"/>
        <w:jc w:val="both"/>
        <w:rPr>
          <w:sz w:val="26"/>
          <w:szCs w:val="26"/>
        </w:rPr>
      </w:pPr>
      <w:r w:rsidRPr="00466DEA">
        <w:rPr>
          <w:sz w:val="26"/>
          <w:szCs w:val="26"/>
        </w:rPr>
        <w:t xml:space="preserve">- Đối với đơn, thư khiếu nại, tố cáo, văn bản có thời hạn giải quyết hoặc những văn bản đến mà ngày nhận cách quá xa ngày tháng của văn bản thì cần giữ lại bì và đính kèm với văn bản làm bằng chứng. </w:t>
      </w:r>
    </w:p>
    <w:p w:rsidR="001A7C97" w:rsidRDefault="001A7C97" w:rsidP="006304CC">
      <w:pPr>
        <w:spacing w:line="312" w:lineRule="auto"/>
        <w:ind w:firstLine="709"/>
        <w:jc w:val="both"/>
        <w:rPr>
          <w:sz w:val="26"/>
          <w:szCs w:val="26"/>
        </w:rPr>
      </w:pPr>
      <w:r w:rsidRPr="00466DEA">
        <w:rPr>
          <w:sz w:val="26"/>
          <w:szCs w:val="26"/>
        </w:rPr>
        <w:t xml:space="preserve">3. Đóng dấu </w:t>
      </w:r>
      <w:proofErr w:type="gramStart"/>
      <w:r w:rsidRPr="00466DEA">
        <w:rPr>
          <w:sz w:val="26"/>
          <w:szCs w:val="26"/>
        </w:rPr>
        <w:t>“ CÔNG</w:t>
      </w:r>
      <w:proofErr w:type="gramEnd"/>
      <w:r w:rsidRPr="00466DEA">
        <w:rPr>
          <w:sz w:val="26"/>
          <w:szCs w:val="26"/>
        </w:rPr>
        <w:t xml:space="preserve"> VĂN ĐẾN” </w:t>
      </w:r>
    </w:p>
    <w:p w:rsidR="001A7C97" w:rsidRDefault="001A7C97" w:rsidP="006304CC">
      <w:pPr>
        <w:spacing w:line="312" w:lineRule="auto"/>
        <w:ind w:firstLine="709"/>
        <w:jc w:val="both"/>
        <w:rPr>
          <w:sz w:val="26"/>
          <w:szCs w:val="26"/>
        </w:rPr>
      </w:pPr>
      <w:r w:rsidRPr="00466DEA">
        <w:rPr>
          <w:sz w:val="26"/>
          <w:szCs w:val="26"/>
        </w:rPr>
        <w:t xml:space="preserve">a) Tất cả văn bản đến thuộc diện đăng ký tại </w:t>
      </w:r>
      <w:r>
        <w:rPr>
          <w:sz w:val="26"/>
          <w:szCs w:val="26"/>
        </w:rPr>
        <w:t xml:space="preserve">Phòng </w:t>
      </w:r>
      <w:r w:rsidR="00A17F87">
        <w:rPr>
          <w:sz w:val="26"/>
          <w:szCs w:val="26"/>
        </w:rPr>
        <w:t>TCHC</w:t>
      </w:r>
      <w:r w:rsidRPr="00466DEA">
        <w:rPr>
          <w:sz w:val="26"/>
          <w:szCs w:val="26"/>
        </w:rPr>
        <w:t xml:space="preserve"> phải được đóng dấu “CÔNG VĂN ĐẾN”; ghi số và ngày đến (kể cả giờ đến trong những trường hợp cần thiết). Đối với văn bản khẩn được chuyển qua máy fax cần sao chụp lại trước khi đóng dấu “CÔNG VĂN ĐẾN”; đối với vă</w:t>
      </w:r>
      <w:r>
        <w:rPr>
          <w:sz w:val="26"/>
          <w:szCs w:val="26"/>
        </w:rPr>
        <w:t xml:space="preserve">n bản đến được chuyển phát qua </w:t>
      </w:r>
      <w:r w:rsidRPr="00466DEA">
        <w:rPr>
          <w:sz w:val="26"/>
          <w:szCs w:val="26"/>
        </w:rPr>
        <w:t xml:space="preserve"> mạng trong trường hợp cần thiết phải in ra giấy và làm thủ tục đóng dấu “CÔNG VĂN ĐẾN”; </w:t>
      </w:r>
    </w:p>
    <w:p w:rsidR="001A7C97" w:rsidRPr="003F06A4" w:rsidRDefault="001A7C97" w:rsidP="006304CC">
      <w:pPr>
        <w:spacing w:line="312" w:lineRule="auto"/>
        <w:ind w:firstLine="709"/>
        <w:jc w:val="both"/>
        <w:rPr>
          <w:sz w:val="26"/>
          <w:szCs w:val="26"/>
        </w:rPr>
      </w:pPr>
      <w:r w:rsidRPr="00466DEA">
        <w:rPr>
          <w:sz w:val="26"/>
          <w:szCs w:val="26"/>
        </w:rPr>
        <w:t xml:space="preserve">b) Những văn bản đến không thuộc diện đăng ký tại </w:t>
      </w:r>
      <w:r>
        <w:rPr>
          <w:sz w:val="26"/>
          <w:szCs w:val="26"/>
        </w:rPr>
        <w:t xml:space="preserve">Phòng </w:t>
      </w:r>
      <w:r w:rsidR="00A17F87">
        <w:rPr>
          <w:sz w:val="26"/>
          <w:szCs w:val="26"/>
        </w:rPr>
        <w:t>TCHC</w:t>
      </w:r>
      <w:r w:rsidRPr="00466DEA">
        <w:rPr>
          <w:sz w:val="26"/>
          <w:szCs w:val="26"/>
        </w:rPr>
        <w:t xml:space="preserve"> (văn bản gửi tổ chức đảng, đoàn thể, cá nhân) thì vào sổ </w:t>
      </w:r>
      <w:proofErr w:type="gramStart"/>
      <w:r w:rsidRPr="00466DEA">
        <w:rPr>
          <w:sz w:val="26"/>
          <w:szCs w:val="26"/>
        </w:rPr>
        <w:t>theo</w:t>
      </w:r>
      <w:proofErr w:type="gramEnd"/>
      <w:r w:rsidRPr="00466DEA">
        <w:rPr>
          <w:sz w:val="26"/>
          <w:szCs w:val="26"/>
        </w:rPr>
        <w:t xml:space="preserve"> dõi số lượng và giao nhận với nơi nhận (không </w:t>
      </w:r>
      <w:r w:rsidRPr="003F06A4">
        <w:rPr>
          <w:sz w:val="26"/>
          <w:szCs w:val="26"/>
        </w:rPr>
        <w:t xml:space="preserve">phải đóng dấu “CÔNG VĂN ĐẾN”); </w:t>
      </w:r>
    </w:p>
    <w:p w:rsidR="001A7C97" w:rsidRDefault="00400F10" w:rsidP="006304CC">
      <w:pPr>
        <w:spacing w:line="312" w:lineRule="auto"/>
        <w:ind w:firstLine="709"/>
        <w:jc w:val="both"/>
        <w:rPr>
          <w:sz w:val="26"/>
          <w:szCs w:val="26"/>
        </w:rPr>
      </w:pPr>
      <w:r>
        <w:rPr>
          <w:sz w:val="26"/>
          <w:szCs w:val="26"/>
        </w:rPr>
        <w:t>c</w:t>
      </w:r>
      <w:r w:rsidR="001A7C97" w:rsidRPr="00466DEA">
        <w:rPr>
          <w:sz w:val="26"/>
          <w:szCs w:val="26"/>
        </w:rPr>
        <w:t xml:space="preserve">) </w:t>
      </w:r>
      <w:r w:rsidR="001A7C97">
        <w:rPr>
          <w:sz w:val="26"/>
          <w:szCs w:val="26"/>
        </w:rPr>
        <w:t xml:space="preserve">Phòng </w:t>
      </w:r>
      <w:r w:rsidR="00A17F87">
        <w:rPr>
          <w:sz w:val="26"/>
          <w:szCs w:val="26"/>
        </w:rPr>
        <w:t>TCHC</w:t>
      </w:r>
      <w:r w:rsidR="001A7C97" w:rsidRPr="00466DEA">
        <w:rPr>
          <w:sz w:val="26"/>
          <w:szCs w:val="26"/>
        </w:rPr>
        <w:t xml:space="preserve"> làm thủ tục gửi trả lại nơi gửi những văn bản không có chữ ký, không có dấu; ký và đóng dấu không đúng thẩm quyền; không ghi số, không ghi ngày, tháng, năm hoặc dấu đen (trừ bản Fax), bản rách, mờ không đọc được ...; </w:t>
      </w:r>
    </w:p>
    <w:p w:rsidR="001A7C97" w:rsidRDefault="00400F10" w:rsidP="006304CC">
      <w:pPr>
        <w:spacing w:line="312" w:lineRule="auto"/>
        <w:ind w:firstLine="709"/>
        <w:jc w:val="both"/>
        <w:rPr>
          <w:sz w:val="26"/>
          <w:szCs w:val="26"/>
        </w:rPr>
      </w:pPr>
      <w:r>
        <w:rPr>
          <w:sz w:val="26"/>
          <w:szCs w:val="26"/>
        </w:rPr>
        <w:t>d</w:t>
      </w:r>
      <w:r w:rsidR="001A7C97" w:rsidRPr="00466DEA">
        <w:rPr>
          <w:sz w:val="26"/>
          <w:szCs w:val="26"/>
        </w:rPr>
        <w:t xml:space="preserve">) Dấu “CÔNG VĂN ĐẾN” được đóng rõ ràng, ngay ngắn vào khoảng giấy trống, dưới số, ký hiệu (đối với những văn bản có tên loại), dưới trích yếu nội dung (đối với công văn) hoặc vào khoảng giấy trống phía dưới ngày, tháng, năm ban hành văn bản. </w:t>
      </w:r>
    </w:p>
    <w:p w:rsidR="001A7C97" w:rsidRDefault="001A7C97" w:rsidP="006304CC">
      <w:pPr>
        <w:spacing w:line="312" w:lineRule="auto"/>
        <w:ind w:firstLine="709"/>
        <w:jc w:val="both"/>
        <w:rPr>
          <w:sz w:val="26"/>
          <w:szCs w:val="26"/>
        </w:rPr>
      </w:pPr>
      <w:r w:rsidRPr="00466DEA">
        <w:rPr>
          <w:sz w:val="26"/>
          <w:szCs w:val="26"/>
        </w:rPr>
        <w:t>4. Đăng ký văn bản đến: Lập 02 Sổ đăng ký văn bản đến</w:t>
      </w:r>
      <w:r w:rsidR="00B203E6">
        <w:rPr>
          <w:sz w:val="26"/>
          <w:szCs w:val="26"/>
        </w:rPr>
        <w:t>,</w:t>
      </w:r>
      <w:r w:rsidRPr="00466DEA">
        <w:rPr>
          <w:sz w:val="26"/>
          <w:szCs w:val="26"/>
        </w:rPr>
        <w:t xml:space="preserve"> trong đó 01 Sổ đăng ký văn bản đến dùng để đăng ký tất cả các loại văn bản (trừ văn bản mật) và 01 Sổ đăng ký văn bản mật đến. </w:t>
      </w:r>
    </w:p>
    <w:p w:rsidR="00400F10" w:rsidRDefault="00400F10" w:rsidP="007B6F80">
      <w:pPr>
        <w:spacing w:line="312" w:lineRule="auto"/>
        <w:ind w:firstLine="709"/>
        <w:jc w:val="both"/>
        <w:rPr>
          <w:b/>
          <w:sz w:val="26"/>
          <w:szCs w:val="26"/>
        </w:rPr>
      </w:pPr>
    </w:p>
    <w:p w:rsidR="001A7C97" w:rsidRPr="00E45B72" w:rsidRDefault="00870072" w:rsidP="007B6F80">
      <w:pPr>
        <w:spacing w:line="312" w:lineRule="auto"/>
        <w:ind w:firstLine="709"/>
        <w:jc w:val="both"/>
        <w:rPr>
          <w:b/>
          <w:sz w:val="26"/>
          <w:szCs w:val="26"/>
        </w:rPr>
      </w:pPr>
      <w:r>
        <w:rPr>
          <w:b/>
          <w:sz w:val="26"/>
          <w:szCs w:val="26"/>
        </w:rPr>
        <w:lastRenderedPageBreak/>
        <w:t xml:space="preserve">Điều </w:t>
      </w:r>
      <w:r>
        <w:rPr>
          <w:b/>
          <w:sz w:val="26"/>
          <w:szCs w:val="26"/>
          <w:lang w:val="vi-VN"/>
        </w:rPr>
        <w:t>1</w:t>
      </w:r>
      <w:r w:rsidR="001A7C97" w:rsidRPr="00E45B72">
        <w:rPr>
          <w:b/>
          <w:sz w:val="26"/>
          <w:szCs w:val="26"/>
        </w:rPr>
        <w:t xml:space="preserve">1. Trình, chuyển giao văn bản đến </w:t>
      </w:r>
    </w:p>
    <w:p w:rsidR="001A7C97" w:rsidRDefault="001A7C97" w:rsidP="007B6F80">
      <w:pPr>
        <w:spacing w:line="312" w:lineRule="auto"/>
        <w:ind w:firstLine="709"/>
        <w:jc w:val="both"/>
        <w:rPr>
          <w:sz w:val="26"/>
          <w:szCs w:val="26"/>
        </w:rPr>
      </w:pPr>
      <w:r w:rsidRPr="00466DEA">
        <w:rPr>
          <w:sz w:val="26"/>
          <w:szCs w:val="26"/>
        </w:rPr>
        <w:t>1. Phân phố</w:t>
      </w:r>
      <w:r>
        <w:rPr>
          <w:sz w:val="26"/>
          <w:szCs w:val="26"/>
        </w:rPr>
        <w:t>i văn bản và trình văn bản đến s</w:t>
      </w:r>
      <w:r w:rsidRPr="00466DEA">
        <w:rPr>
          <w:sz w:val="26"/>
          <w:szCs w:val="26"/>
        </w:rPr>
        <w:t xml:space="preserve">au khi hoàn tất thủ tục tiếp nhận và đăng ký, tất cả văn bản đến được trình như sau: </w:t>
      </w:r>
      <w:r>
        <w:rPr>
          <w:sz w:val="26"/>
          <w:szCs w:val="26"/>
        </w:rPr>
        <w:t xml:space="preserve">Phòng </w:t>
      </w:r>
      <w:r w:rsidR="00A17F87">
        <w:rPr>
          <w:sz w:val="26"/>
          <w:szCs w:val="26"/>
        </w:rPr>
        <w:t>TCHC</w:t>
      </w:r>
      <w:r w:rsidRPr="00466DEA">
        <w:rPr>
          <w:sz w:val="26"/>
          <w:szCs w:val="26"/>
        </w:rPr>
        <w:t xml:space="preserve"> kịp thời trình Hiệu Trưởng, Hiệu trưởng đưa ra ý kiến chỉ đạo giải quyết, văn bản đến được chuyển trở lại </w:t>
      </w:r>
      <w:r>
        <w:rPr>
          <w:sz w:val="26"/>
          <w:szCs w:val="26"/>
        </w:rPr>
        <w:t xml:space="preserve">Phòng </w:t>
      </w:r>
      <w:r w:rsidR="00A17F87">
        <w:rPr>
          <w:sz w:val="26"/>
          <w:szCs w:val="26"/>
        </w:rPr>
        <w:t>TCHC</w:t>
      </w:r>
      <w:r w:rsidRPr="00466DEA">
        <w:rPr>
          <w:sz w:val="26"/>
          <w:szCs w:val="26"/>
        </w:rPr>
        <w:t xml:space="preserve">. Đối với văn bản có nội dung liên quan đến nhiều đơn vị hoặc cá nhân thì cần ghi rõ đơn vị hoặc cá nhân chủ trì, đơn vị hoặc cá nhân phối hợp và thời hạn giải quyết (nếu cần). </w:t>
      </w:r>
    </w:p>
    <w:p w:rsidR="001A7C97" w:rsidRDefault="001A7C97" w:rsidP="007B6F80">
      <w:pPr>
        <w:spacing w:line="312" w:lineRule="auto"/>
        <w:ind w:firstLine="709"/>
        <w:jc w:val="both"/>
        <w:rPr>
          <w:sz w:val="26"/>
          <w:szCs w:val="26"/>
        </w:rPr>
      </w:pPr>
      <w:r w:rsidRPr="00466DEA">
        <w:rPr>
          <w:sz w:val="26"/>
          <w:szCs w:val="26"/>
        </w:rPr>
        <w:t xml:space="preserve">2. Chuyển giao văn bản đến </w:t>
      </w:r>
    </w:p>
    <w:p w:rsidR="001A7C97" w:rsidRDefault="001A7C97" w:rsidP="007B6F80">
      <w:pPr>
        <w:spacing w:line="312" w:lineRule="auto"/>
        <w:ind w:firstLine="709"/>
        <w:jc w:val="both"/>
        <w:rPr>
          <w:sz w:val="26"/>
          <w:szCs w:val="26"/>
        </w:rPr>
      </w:pPr>
      <w:r w:rsidRPr="00466DEA">
        <w:rPr>
          <w:sz w:val="26"/>
          <w:szCs w:val="26"/>
        </w:rPr>
        <w:t xml:space="preserve">a) Căn cứ vào ý kiến phân phối và ý kiến chỉ đạo giải quyết văn bản đến, </w:t>
      </w:r>
      <w:r>
        <w:rPr>
          <w:sz w:val="26"/>
          <w:szCs w:val="26"/>
        </w:rPr>
        <w:t xml:space="preserve">Phòng </w:t>
      </w:r>
      <w:r w:rsidR="00A17F87">
        <w:rPr>
          <w:sz w:val="26"/>
          <w:szCs w:val="26"/>
        </w:rPr>
        <w:t>TCHC</w:t>
      </w:r>
      <w:r w:rsidRPr="00466DEA">
        <w:rPr>
          <w:sz w:val="26"/>
          <w:szCs w:val="26"/>
        </w:rPr>
        <w:t xml:space="preserve"> chuyển giao ngay cho đơn vị trực thuộc Trường thông qua Trưởng các đơn vị để giải </w:t>
      </w:r>
      <w:proofErr w:type="gramStart"/>
      <w:r w:rsidRPr="00466DEA">
        <w:rPr>
          <w:sz w:val="26"/>
          <w:szCs w:val="26"/>
        </w:rPr>
        <w:t>quyết.</w:t>
      </w:r>
      <w:proofErr w:type="gramEnd"/>
      <w:r w:rsidRPr="00466DEA">
        <w:rPr>
          <w:sz w:val="26"/>
          <w:szCs w:val="26"/>
        </w:rPr>
        <w:t xml:space="preserve"> </w:t>
      </w:r>
      <w:proofErr w:type="gramStart"/>
      <w:r w:rsidRPr="00466DEA">
        <w:rPr>
          <w:sz w:val="26"/>
          <w:szCs w:val="26"/>
        </w:rPr>
        <w:t>Việc chuyển giao văn bản phải đảm bảo kịp thời, chính xác, đúng đối tượng, chặt chẽ, giữ gìn bí mật nội dung văn bản và được người nhận ký nhận.</w:t>
      </w:r>
      <w:proofErr w:type="gramEnd"/>
      <w:r w:rsidRPr="00466DEA">
        <w:rPr>
          <w:sz w:val="26"/>
          <w:szCs w:val="26"/>
        </w:rPr>
        <w:t xml:space="preserve"> Trưởng đơn vị cho ý kiến chỉ đạo giải quyết và chuyển cho cá nhân trực tiếp </w:t>
      </w:r>
      <w:proofErr w:type="gramStart"/>
      <w:r w:rsidRPr="00466DEA">
        <w:rPr>
          <w:sz w:val="26"/>
          <w:szCs w:val="26"/>
        </w:rPr>
        <w:t>theo</w:t>
      </w:r>
      <w:proofErr w:type="gramEnd"/>
      <w:r w:rsidRPr="00466DEA">
        <w:rPr>
          <w:sz w:val="26"/>
          <w:szCs w:val="26"/>
        </w:rPr>
        <w:t xml:space="preserve"> dõi, giải quyết; </w:t>
      </w:r>
    </w:p>
    <w:p w:rsidR="001A7C97" w:rsidRDefault="001A7C97" w:rsidP="007B6F80">
      <w:pPr>
        <w:spacing w:line="312" w:lineRule="auto"/>
        <w:ind w:firstLine="709"/>
        <w:jc w:val="both"/>
        <w:rPr>
          <w:sz w:val="26"/>
          <w:szCs w:val="26"/>
        </w:rPr>
      </w:pPr>
      <w:r>
        <w:rPr>
          <w:sz w:val="26"/>
          <w:szCs w:val="26"/>
        </w:rPr>
        <w:t>b</w:t>
      </w:r>
      <w:r w:rsidRPr="00466DEA">
        <w:rPr>
          <w:sz w:val="26"/>
          <w:szCs w:val="26"/>
        </w:rPr>
        <w:t>) Khi nhận được bản chính của bản Fax</w:t>
      </w:r>
      <w:r w:rsidR="005849E4">
        <w:rPr>
          <w:sz w:val="26"/>
          <w:szCs w:val="26"/>
        </w:rPr>
        <w:t xml:space="preserve"> hoặc văn bản chuyển qua mạng, </w:t>
      </w:r>
      <w:r w:rsidR="005849E4">
        <w:rPr>
          <w:sz w:val="26"/>
          <w:szCs w:val="26"/>
          <w:lang w:val="vi-VN"/>
        </w:rPr>
        <w:t>v</w:t>
      </w:r>
      <w:r w:rsidRPr="00466DEA">
        <w:rPr>
          <w:sz w:val="26"/>
          <w:szCs w:val="26"/>
        </w:rPr>
        <w:t>ăn thư phải đóng dấu “CÔNG VĂN ĐẾN”, đăng ký, lấy số đến, ngày đến theo bản fax, bản chuyển phát qua mạng</w:t>
      </w:r>
      <w:r w:rsidR="00B203E6">
        <w:rPr>
          <w:sz w:val="26"/>
          <w:szCs w:val="26"/>
        </w:rPr>
        <w:t xml:space="preserve"> (trừ trường hợp đã có hệ thống lưu trữ công văn đến trực tuyến)</w:t>
      </w:r>
      <w:r w:rsidRPr="00466DEA">
        <w:rPr>
          <w:sz w:val="26"/>
          <w:szCs w:val="26"/>
        </w:rPr>
        <w:t xml:space="preserve"> và chuyển cho đơn vị, cá nhân đã được gia</w:t>
      </w:r>
      <w:r>
        <w:rPr>
          <w:sz w:val="26"/>
          <w:szCs w:val="26"/>
        </w:rPr>
        <w:t>o giải quyết.</w:t>
      </w:r>
    </w:p>
    <w:p w:rsidR="001A7C97" w:rsidRPr="001F61C9" w:rsidRDefault="00870072" w:rsidP="007B6F80">
      <w:pPr>
        <w:spacing w:line="312" w:lineRule="auto"/>
        <w:ind w:firstLine="709"/>
        <w:jc w:val="both"/>
        <w:rPr>
          <w:b/>
          <w:sz w:val="26"/>
          <w:szCs w:val="26"/>
        </w:rPr>
      </w:pPr>
      <w:proofErr w:type="gramStart"/>
      <w:r>
        <w:rPr>
          <w:b/>
          <w:sz w:val="26"/>
          <w:szCs w:val="26"/>
        </w:rPr>
        <w:t xml:space="preserve">Điều </w:t>
      </w:r>
      <w:r>
        <w:rPr>
          <w:b/>
          <w:sz w:val="26"/>
          <w:szCs w:val="26"/>
          <w:lang w:val="vi-VN"/>
        </w:rPr>
        <w:t>1</w:t>
      </w:r>
      <w:r w:rsidR="001A7C97" w:rsidRPr="001F61C9">
        <w:rPr>
          <w:b/>
          <w:sz w:val="26"/>
          <w:szCs w:val="26"/>
        </w:rPr>
        <w:t>2.</w:t>
      </w:r>
      <w:proofErr w:type="gramEnd"/>
      <w:r w:rsidR="001A7C97" w:rsidRPr="001F61C9">
        <w:rPr>
          <w:b/>
          <w:sz w:val="26"/>
          <w:szCs w:val="26"/>
        </w:rPr>
        <w:t xml:space="preserve"> Giải quyết và </w:t>
      </w:r>
      <w:proofErr w:type="gramStart"/>
      <w:r w:rsidR="001A7C97" w:rsidRPr="001F61C9">
        <w:rPr>
          <w:b/>
          <w:sz w:val="26"/>
          <w:szCs w:val="26"/>
        </w:rPr>
        <w:t>theo</w:t>
      </w:r>
      <w:proofErr w:type="gramEnd"/>
      <w:r w:rsidR="001A7C97" w:rsidRPr="001F61C9">
        <w:rPr>
          <w:b/>
          <w:sz w:val="26"/>
          <w:szCs w:val="26"/>
        </w:rPr>
        <w:t xml:space="preserve"> dõi, đôn đốc việc giải quyết văn bản đến </w:t>
      </w:r>
    </w:p>
    <w:p w:rsidR="001A7C97" w:rsidRDefault="001A7C97" w:rsidP="007B6F80">
      <w:pPr>
        <w:spacing w:line="312" w:lineRule="auto"/>
        <w:ind w:firstLine="709"/>
        <w:jc w:val="both"/>
        <w:rPr>
          <w:sz w:val="26"/>
          <w:szCs w:val="26"/>
        </w:rPr>
      </w:pPr>
      <w:r>
        <w:rPr>
          <w:sz w:val="26"/>
          <w:szCs w:val="26"/>
        </w:rPr>
        <w:t xml:space="preserve">1. Giải quyết văn bản đến </w:t>
      </w:r>
      <w:r>
        <w:rPr>
          <w:sz w:val="26"/>
          <w:szCs w:val="26"/>
          <w:lang w:val="vi-VN"/>
        </w:rPr>
        <w:t>k</w:t>
      </w:r>
      <w:r w:rsidRPr="00466DEA">
        <w:rPr>
          <w:sz w:val="26"/>
          <w:szCs w:val="26"/>
        </w:rPr>
        <w:t xml:space="preserve">hi nhận được văn bản đến, các đơn vị, cá nhân có trách nhiệm giải quyết kịp thời </w:t>
      </w:r>
      <w:proofErr w:type="gramStart"/>
      <w:r w:rsidRPr="00466DEA">
        <w:rPr>
          <w:sz w:val="26"/>
          <w:szCs w:val="26"/>
        </w:rPr>
        <w:t>theo</w:t>
      </w:r>
      <w:proofErr w:type="gramEnd"/>
      <w:r w:rsidRPr="00466DEA">
        <w:rPr>
          <w:sz w:val="26"/>
          <w:szCs w:val="26"/>
        </w:rPr>
        <w:t xml:space="preserve"> thời hạn sau: </w:t>
      </w:r>
    </w:p>
    <w:p w:rsidR="001A7C97" w:rsidRDefault="001A7C97" w:rsidP="007B6F80">
      <w:pPr>
        <w:spacing w:line="312" w:lineRule="auto"/>
        <w:ind w:firstLine="709"/>
        <w:jc w:val="both"/>
        <w:rPr>
          <w:sz w:val="26"/>
          <w:szCs w:val="26"/>
        </w:rPr>
      </w:pPr>
      <w:r w:rsidRPr="00466DEA">
        <w:rPr>
          <w:sz w:val="26"/>
          <w:szCs w:val="26"/>
        </w:rPr>
        <w:t xml:space="preserve">a) Đối với văn bản khẩn, có thời hạn thì giải quyết </w:t>
      </w:r>
      <w:proofErr w:type="gramStart"/>
      <w:r w:rsidRPr="00466DEA">
        <w:rPr>
          <w:sz w:val="26"/>
          <w:szCs w:val="26"/>
        </w:rPr>
        <w:t>theo</w:t>
      </w:r>
      <w:proofErr w:type="gramEnd"/>
      <w:r w:rsidRPr="00466DEA">
        <w:rPr>
          <w:sz w:val="26"/>
          <w:szCs w:val="26"/>
        </w:rPr>
        <w:t xml:space="preserve"> thời hạn ghi trên văn bản theo quy định của pháp luật hoặc theo ý kiến chỉ đạo của </w:t>
      </w:r>
      <w:r w:rsidR="009D43C2">
        <w:rPr>
          <w:sz w:val="26"/>
          <w:szCs w:val="26"/>
        </w:rPr>
        <w:t>BGH</w:t>
      </w:r>
      <w:r w:rsidRPr="00466DEA">
        <w:rPr>
          <w:sz w:val="26"/>
          <w:szCs w:val="26"/>
        </w:rPr>
        <w:t xml:space="preserve">; </w:t>
      </w:r>
    </w:p>
    <w:p w:rsidR="001A7C97" w:rsidRDefault="001A7C97" w:rsidP="007B6F80">
      <w:pPr>
        <w:spacing w:line="312" w:lineRule="auto"/>
        <w:ind w:firstLine="709"/>
        <w:jc w:val="both"/>
        <w:rPr>
          <w:sz w:val="26"/>
          <w:szCs w:val="26"/>
        </w:rPr>
      </w:pPr>
      <w:r w:rsidRPr="00466DEA">
        <w:rPr>
          <w:sz w:val="26"/>
          <w:szCs w:val="26"/>
        </w:rPr>
        <w:t xml:space="preserve">b) Đối với văn bản không có yêu cầu về thời hạn: thời hạn giải quyết không quá 05 ngày làm việc đối với văn bản có nội dung đơn giản; không quá 15 ngày làm việc đối với văn bản có nội dung phức tạp, liên quan đến nhiều đơn vị; </w:t>
      </w:r>
    </w:p>
    <w:p w:rsidR="001A7C97" w:rsidRDefault="001A7C97" w:rsidP="007B6F80">
      <w:pPr>
        <w:spacing w:line="312" w:lineRule="auto"/>
        <w:ind w:firstLine="709"/>
        <w:jc w:val="both"/>
        <w:rPr>
          <w:sz w:val="26"/>
          <w:szCs w:val="26"/>
        </w:rPr>
      </w:pPr>
      <w:r w:rsidRPr="00466DEA">
        <w:rPr>
          <w:sz w:val="26"/>
          <w:szCs w:val="26"/>
        </w:rPr>
        <w:t xml:space="preserve">c) Nếu xét thấy không thể hoàn thành thời hạn giải quyết văn bản </w:t>
      </w:r>
      <w:proofErr w:type="gramStart"/>
      <w:r w:rsidRPr="00466DEA">
        <w:rPr>
          <w:sz w:val="26"/>
          <w:szCs w:val="26"/>
        </w:rPr>
        <w:t>theo</w:t>
      </w:r>
      <w:proofErr w:type="gramEnd"/>
      <w:r w:rsidRPr="00466DEA">
        <w:rPr>
          <w:sz w:val="26"/>
          <w:szCs w:val="26"/>
        </w:rPr>
        <w:t xml:space="preserve"> quy định, đơn vị, cá nhân có trách nhiệm báo cáo </w:t>
      </w:r>
      <w:r w:rsidR="009D43C2">
        <w:rPr>
          <w:sz w:val="26"/>
          <w:szCs w:val="26"/>
        </w:rPr>
        <w:t>BGH</w:t>
      </w:r>
      <w:r w:rsidRPr="00466DEA">
        <w:rPr>
          <w:sz w:val="26"/>
          <w:szCs w:val="26"/>
        </w:rPr>
        <w:t xml:space="preserve"> xin ý kiến kéo dài thời hạn giải quyết. </w:t>
      </w:r>
    </w:p>
    <w:p w:rsidR="001A7C97" w:rsidRDefault="001A7C97" w:rsidP="007B6F80">
      <w:pPr>
        <w:spacing w:line="312" w:lineRule="auto"/>
        <w:ind w:firstLine="709"/>
        <w:jc w:val="both"/>
        <w:rPr>
          <w:sz w:val="26"/>
          <w:szCs w:val="26"/>
        </w:rPr>
      </w:pPr>
      <w:r w:rsidRPr="00466DEA">
        <w:rPr>
          <w:sz w:val="26"/>
          <w:szCs w:val="26"/>
        </w:rPr>
        <w:t xml:space="preserve">2. Theo dõi, đôn đốc việc giải quyết văn bản đến </w:t>
      </w:r>
    </w:p>
    <w:p w:rsidR="001A7C97" w:rsidRDefault="001A7C97" w:rsidP="007B6F80">
      <w:pPr>
        <w:spacing w:line="312" w:lineRule="auto"/>
        <w:ind w:firstLine="709"/>
        <w:jc w:val="both"/>
        <w:rPr>
          <w:sz w:val="26"/>
          <w:szCs w:val="26"/>
        </w:rPr>
      </w:pPr>
      <w:r w:rsidRPr="00466DEA">
        <w:rPr>
          <w:sz w:val="26"/>
          <w:szCs w:val="26"/>
        </w:rPr>
        <w:t xml:space="preserve">a) Trưởng đơn vị được giao giải quyết chịu trách nhiệm chính trong việc </w:t>
      </w:r>
      <w:proofErr w:type="gramStart"/>
      <w:r w:rsidRPr="00466DEA">
        <w:rPr>
          <w:sz w:val="26"/>
          <w:szCs w:val="26"/>
        </w:rPr>
        <w:t>theo</w:t>
      </w:r>
      <w:proofErr w:type="gramEnd"/>
      <w:r w:rsidRPr="00466DEA">
        <w:rPr>
          <w:sz w:val="26"/>
          <w:szCs w:val="26"/>
        </w:rPr>
        <w:t xml:space="preserve"> dõi, đôn đốc về thời hạn giải quyết; </w:t>
      </w:r>
    </w:p>
    <w:p w:rsidR="001A7C97" w:rsidRDefault="001A7C97" w:rsidP="007B6F80">
      <w:pPr>
        <w:spacing w:line="312" w:lineRule="auto"/>
        <w:ind w:firstLine="709"/>
        <w:jc w:val="both"/>
        <w:rPr>
          <w:sz w:val="26"/>
          <w:szCs w:val="26"/>
        </w:rPr>
      </w:pPr>
      <w:r w:rsidRPr="00466DEA">
        <w:rPr>
          <w:sz w:val="26"/>
          <w:szCs w:val="26"/>
        </w:rPr>
        <w:t xml:space="preserve">b) Đối với văn bản đến có đóng dấu “Tài liệu thu hồi”, Văn </w:t>
      </w:r>
      <w:proofErr w:type="gramStart"/>
      <w:r w:rsidRPr="00466DEA">
        <w:rPr>
          <w:sz w:val="26"/>
          <w:szCs w:val="26"/>
        </w:rPr>
        <w:t>thư</w:t>
      </w:r>
      <w:proofErr w:type="gramEnd"/>
      <w:r w:rsidRPr="00466DEA">
        <w:rPr>
          <w:sz w:val="26"/>
          <w:szCs w:val="26"/>
        </w:rPr>
        <w:t xml:space="preserve"> có trách nhiệm theo dõi, thu hồi hoặc gửi trả lại nơi gửi theo đúng thời hạn quy định; </w:t>
      </w:r>
    </w:p>
    <w:p w:rsidR="001A7C97" w:rsidRPr="004A2E38" w:rsidRDefault="001A7C97" w:rsidP="007B6F80">
      <w:pPr>
        <w:spacing w:line="312" w:lineRule="auto"/>
        <w:ind w:firstLine="709"/>
        <w:jc w:val="both"/>
        <w:rPr>
          <w:sz w:val="26"/>
          <w:szCs w:val="26"/>
          <w:lang w:val="vi-VN"/>
        </w:rPr>
      </w:pPr>
      <w:r w:rsidRPr="00466DEA">
        <w:rPr>
          <w:sz w:val="26"/>
          <w:szCs w:val="26"/>
        </w:rPr>
        <w:t xml:space="preserve">c) Trưởng </w:t>
      </w:r>
      <w:r>
        <w:rPr>
          <w:sz w:val="26"/>
          <w:szCs w:val="26"/>
        </w:rPr>
        <w:t xml:space="preserve">Phòng </w:t>
      </w:r>
      <w:r w:rsidR="00A17F87">
        <w:rPr>
          <w:sz w:val="26"/>
          <w:szCs w:val="26"/>
        </w:rPr>
        <w:t>TCHC</w:t>
      </w:r>
      <w:r w:rsidRPr="00466DEA">
        <w:rPr>
          <w:sz w:val="26"/>
          <w:szCs w:val="26"/>
        </w:rPr>
        <w:t xml:space="preserve"> có trách nhiệm báo cáo Hiệu trưởng về việc </w:t>
      </w:r>
      <w:proofErr w:type="gramStart"/>
      <w:r w:rsidRPr="00466DEA">
        <w:rPr>
          <w:sz w:val="26"/>
          <w:szCs w:val="26"/>
        </w:rPr>
        <w:t>theo</w:t>
      </w:r>
      <w:proofErr w:type="gramEnd"/>
      <w:r w:rsidRPr="00466DEA">
        <w:rPr>
          <w:sz w:val="26"/>
          <w:szCs w:val="26"/>
        </w:rPr>
        <w:t xml:space="preserve"> dõi thời hạn giải quyết văn bản, thừa lệnh Hiệu trưởng nhắc nhở các đơn vị chậm tiến độ trong khi giải quyết văn bản. </w:t>
      </w:r>
    </w:p>
    <w:p w:rsidR="00AD798A" w:rsidRDefault="00AD798A" w:rsidP="007B6F80">
      <w:pPr>
        <w:tabs>
          <w:tab w:val="left" w:pos="1094"/>
        </w:tabs>
        <w:spacing w:line="312" w:lineRule="auto"/>
        <w:ind w:firstLine="709"/>
        <w:jc w:val="both"/>
        <w:rPr>
          <w:sz w:val="26"/>
          <w:szCs w:val="26"/>
          <w:lang w:val="vi-VN"/>
        </w:rPr>
      </w:pPr>
      <w:r>
        <w:rPr>
          <w:sz w:val="26"/>
          <w:szCs w:val="26"/>
          <w:lang w:val="vi-VN"/>
        </w:rPr>
        <w:t>Văn bản, tài liệu lưu hành nội bộ Trường</w:t>
      </w:r>
    </w:p>
    <w:p w:rsidR="00AD798A" w:rsidRDefault="00AD798A" w:rsidP="007B6F80">
      <w:pPr>
        <w:tabs>
          <w:tab w:val="left" w:pos="1094"/>
        </w:tabs>
        <w:spacing w:line="312" w:lineRule="auto"/>
        <w:ind w:firstLine="709"/>
        <w:jc w:val="both"/>
        <w:rPr>
          <w:sz w:val="26"/>
          <w:szCs w:val="26"/>
          <w:lang w:val="vi-VN"/>
        </w:rPr>
      </w:pPr>
      <w:r>
        <w:rPr>
          <w:sz w:val="26"/>
          <w:szCs w:val="26"/>
          <w:lang w:val="vi-VN"/>
        </w:rPr>
        <w:lastRenderedPageBreak/>
        <w:t>- Các đơn vị trong Trường phải lập sổ công văn đến và sổ công văn đi. Đơn vị nhận văn bản có trách nhiệm ký nhận và sổ công văn đi của đơn vị phát hành văn bản; đồng thời phải ghi vào sổ công văn đến của đơn vị mình.</w:t>
      </w:r>
    </w:p>
    <w:p w:rsidR="00AD798A" w:rsidRDefault="00AD798A" w:rsidP="007B6F80">
      <w:pPr>
        <w:tabs>
          <w:tab w:val="left" w:pos="1094"/>
        </w:tabs>
        <w:spacing w:line="312" w:lineRule="auto"/>
        <w:ind w:firstLine="709"/>
        <w:jc w:val="both"/>
        <w:rPr>
          <w:sz w:val="26"/>
          <w:szCs w:val="26"/>
          <w:lang w:val="vi-VN"/>
        </w:rPr>
      </w:pPr>
      <w:r>
        <w:rPr>
          <w:sz w:val="26"/>
          <w:szCs w:val="26"/>
          <w:lang w:val="vi-VN"/>
        </w:rPr>
        <w:t>- Mỗi đơn vị có trách nhiệm phát hành, chuyển, nhận các loại công văn thuộc lĩnh vực mình phụ trách. Phòng TCHC có trách nhiệm phát hành, chuyển, nhận văn bản, tài liệu của BGH và những công văn thuộc chức năng của mình.</w:t>
      </w:r>
    </w:p>
    <w:p w:rsidR="00B203E6" w:rsidRDefault="00B203E6" w:rsidP="00B203E6">
      <w:pPr>
        <w:spacing w:line="312" w:lineRule="auto"/>
        <w:jc w:val="center"/>
        <w:rPr>
          <w:b/>
          <w:sz w:val="26"/>
          <w:szCs w:val="26"/>
        </w:rPr>
      </w:pPr>
    </w:p>
    <w:p w:rsidR="00B203E6" w:rsidRDefault="00B203E6" w:rsidP="00B203E6">
      <w:pPr>
        <w:spacing w:line="312" w:lineRule="auto"/>
        <w:jc w:val="center"/>
        <w:rPr>
          <w:b/>
          <w:sz w:val="26"/>
          <w:szCs w:val="26"/>
        </w:rPr>
      </w:pPr>
      <w:r>
        <w:rPr>
          <w:b/>
          <w:sz w:val="26"/>
          <w:szCs w:val="26"/>
          <w:lang w:val="vi-VN"/>
        </w:rPr>
        <w:t>Mục 2</w:t>
      </w:r>
    </w:p>
    <w:p w:rsidR="00CF5754" w:rsidRPr="004A2E38" w:rsidRDefault="00CF5754" w:rsidP="00B203E6">
      <w:pPr>
        <w:spacing w:line="312" w:lineRule="auto"/>
        <w:jc w:val="center"/>
        <w:rPr>
          <w:b/>
          <w:sz w:val="26"/>
          <w:szCs w:val="26"/>
          <w:lang w:val="vi-VN"/>
        </w:rPr>
      </w:pPr>
      <w:r w:rsidRPr="004A2E38">
        <w:rPr>
          <w:b/>
          <w:sz w:val="26"/>
          <w:szCs w:val="26"/>
          <w:lang w:val="vi-VN"/>
        </w:rPr>
        <w:t>Xử lý, phát hành và thực hiện văn bản đi</w:t>
      </w:r>
    </w:p>
    <w:p w:rsidR="00870072" w:rsidRPr="00AD1237" w:rsidRDefault="00870072" w:rsidP="007B6F80">
      <w:pPr>
        <w:spacing w:line="312" w:lineRule="auto"/>
        <w:ind w:firstLine="709"/>
        <w:jc w:val="both"/>
        <w:rPr>
          <w:b/>
          <w:sz w:val="26"/>
          <w:szCs w:val="26"/>
        </w:rPr>
      </w:pPr>
      <w:proofErr w:type="gramStart"/>
      <w:r>
        <w:rPr>
          <w:b/>
          <w:sz w:val="26"/>
          <w:szCs w:val="26"/>
        </w:rPr>
        <w:t xml:space="preserve">Điều </w:t>
      </w:r>
      <w:r>
        <w:rPr>
          <w:b/>
          <w:sz w:val="26"/>
          <w:szCs w:val="26"/>
          <w:lang w:val="vi-VN"/>
        </w:rPr>
        <w:t>1</w:t>
      </w:r>
      <w:r w:rsidRPr="00AD1237">
        <w:rPr>
          <w:b/>
          <w:sz w:val="26"/>
          <w:szCs w:val="26"/>
        </w:rPr>
        <w:t>3.</w:t>
      </w:r>
      <w:proofErr w:type="gramEnd"/>
      <w:r w:rsidRPr="00AD1237">
        <w:rPr>
          <w:b/>
          <w:sz w:val="26"/>
          <w:szCs w:val="26"/>
        </w:rPr>
        <w:t xml:space="preserve"> Trình tự quản lý văn bản đi </w:t>
      </w:r>
    </w:p>
    <w:p w:rsidR="00870072" w:rsidRDefault="00870072" w:rsidP="007B6F80">
      <w:pPr>
        <w:spacing w:line="312" w:lineRule="auto"/>
        <w:ind w:firstLine="709"/>
        <w:jc w:val="both"/>
        <w:rPr>
          <w:sz w:val="26"/>
          <w:szCs w:val="26"/>
        </w:rPr>
      </w:pPr>
      <w:r w:rsidRPr="00466DEA">
        <w:rPr>
          <w:sz w:val="26"/>
          <w:szCs w:val="26"/>
        </w:rPr>
        <w:t xml:space="preserve">Tất cả văn bản đi phải được quản lý </w:t>
      </w:r>
      <w:proofErr w:type="gramStart"/>
      <w:r w:rsidRPr="00466DEA">
        <w:rPr>
          <w:sz w:val="26"/>
          <w:szCs w:val="26"/>
        </w:rPr>
        <w:t>theo</w:t>
      </w:r>
      <w:proofErr w:type="gramEnd"/>
      <w:r w:rsidRPr="00466DEA">
        <w:rPr>
          <w:sz w:val="26"/>
          <w:szCs w:val="26"/>
        </w:rPr>
        <w:t xml:space="preserve"> trình tự sau: </w:t>
      </w:r>
    </w:p>
    <w:p w:rsidR="00870072" w:rsidRDefault="00870072" w:rsidP="007B6F80">
      <w:pPr>
        <w:spacing w:line="312" w:lineRule="auto"/>
        <w:ind w:firstLine="709"/>
        <w:jc w:val="both"/>
        <w:rPr>
          <w:sz w:val="26"/>
          <w:szCs w:val="26"/>
        </w:rPr>
      </w:pPr>
      <w:r w:rsidRPr="00466DEA">
        <w:rPr>
          <w:sz w:val="26"/>
          <w:szCs w:val="26"/>
        </w:rPr>
        <w:t xml:space="preserve">1. Kiểm tra thể thức, kỹ thuật trình bày văn bản; ghi số và ngày tháng năm của văn bản. </w:t>
      </w:r>
    </w:p>
    <w:p w:rsidR="00870072" w:rsidRDefault="00870072" w:rsidP="007B6F80">
      <w:pPr>
        <w:spacing w:line="312" w:lineRule="auto"/>
        <w:ind w:firstLine="709"/>
        <w:jc w:val="both"/>
        <w:rPr>
          <w:sz w:val="26"/>
          <w:szCs w:val="26"/>
        </w:rPr>
      </w:pPr>
      <w:r w:rsidRPr="00466DEA">
        <w:rPr>
          <w:sz w:val="26"/>
          <w:szCs w:val="26"/>
        </w:rPr>
        <w:t xml:space="preserve">2. Đăng ký văn bản đi. </w:t>
      </w:r>
    </w:p>
    <w:p w:rsidR="00870072" w:rsidRDefault="00870072" w:rsidP="007B6F80">
      <w:pPr>
        <w:spacing w:line="312" w:lineRule="auto"/>
        <w:ind w:firstLine="709"/>
        <w:jc w:val="both"/>
        <w:rPr>
          <w:sz w:val="26"/>
          <w:szCs w:val="26"/>
        </w:rPr>
      </w:pPr>
      <w:r w:rsidRPr="00466DEA">
        <w:rPr>
          <w:sz w:val="26"/>
          <w:szCs w:val="26"/>
        </w:rPr>
        <w:t xml:space="preserve">3. Nhân bản, đóng dấu Trường và dấu mức độ mật, khẩn. </w:t>
      </w:r>
    </w:p>
    <w:p w:rsidR="00870072" w:rsidRDefault="00870072" w:rsidP="007B6F80">
      <w:pPr>
        <w:spacing w:line="312" w:lineRule="auto"/>
        <w:ind w:firstLine="709"/>
        <w:jc w:val="both"/>
        <w:rPr>
          <w:sz w:val="26"/>
          <w:szCs w:val="26"/>
        </w:rPr>
      </w:pPr>
      <w:r w:rsidRPr="00466DEA">
        <w:rPr>
          <w:sz w:val="26"/>
          <w:szCs w:val="26"/>
        </w:rPr>
        <w:t xml:space="preserve">4. Làm thủ tục phát hành, chuyển và </w:t>
      </w:r>
      <w:proofErr w:type="gramStart"/>
      <w:r w:rsidRPr="00466DEA">
        <w:rPr>
          <w:sz w:val="26"/>
          <w:szCs w:val="26"/>
        </w:rPr>
        <w:t>theo</w:t>
      </w:r>
      <w:proofErr w:type="gramEnd"/>
      <w:r w:rsidRPr="00466DEA">
        <w:rPr>
          <w:sz w:val="26"/>
          <w:szCs w:val="26"/>
        </w:rPr>
        <w:t xml:space="preserve"> dõi việc chuyển phát văn bản đi. </w:t>
      </w:r>
    </w:p>
    <w:p w:rsidR="00870072" w:rsidRDefault="00870072" w:rsidP="007B6F80">
      <w:pPr>
        <w:spacing w:line="312" w:lineRule="auto"/>
        <w:ind w:firstLine="709"/>
        <w:jc w:val="both"/>
        <w:rPr>
          <w:sz w:val="26"/>
          <w:szCs w:val="26"/>
        </w:rPr>
      </w:pPr>
      <w:r w:rsidRPr="00466DEA">
        <w:rPr>
          <w:sz w:val="26"/>
          <w:szCs w:val="26"/>
        </w:rPr>
        <w:t xml:space="preserve">5. Lưu văn bản đi. </w:t>
      </w:r>
    </w:p>
    <w:p w:rsidR="00870072" w:rsidRPr="00682881" w:rsidRDefault="00870072" w:rsidP="006304CC">
      <w:pPr>
        <w:spacing w:line="312" w:lineRule="auto"/>
        <w:ind w:firstLine="709"/>
        <w:jc w:val="both"/>
        <w:rPr>
          <w:b/>
          <w:sz w:val="26"/>
          <w:szCs w:val="26"/>
        </w:rPr>
      </w:pPr>
      <w:proofErr w:type="gramStart"/>
      <w:r>
        <w:rPr>
          <w:b/>
          <w:sz w:val="26"/>
          <w:szCs w:val="26"/>
        </w:rPr>
        <w:t xml:space="preserve">Điều </w:t>
      </w:r>
      <w:r>
        <w:rPr>
          <w:b/>
          <w:sz w:val="26"/>
          <w:szCs w:val="26"/>
          <w:lang w:val="vi-VN"/>
        </w:rPr>
        <w:t>1</w:t>
      </w:r>
      <w:r w:rsidRPr="00682881">
        <w:rPr>
          <w:b/>
          <w:sz w:val="26"/>
          <w:szCs w:val="26"/>
        </w:rPr>
        <w:t>4.</w:t>
      </w:r>
      <w:proofErr w:type="gramEnd"/>
      <w:r w:rsidRPr="00682881">
        <w:rPr>
          <w:b/>
          <w:sz w:val="26"/>
          <w:szCs w:val="26"/>
        </w:rPr>
        <w:t xml:space="preserve"> Kiểm tra lại thể thức, kỹ thuật trình bày văn bản; ghi số và ngày tháng năm của văn bản </w:t>
      </w:r>
    </w:p>
    <w:p w:rsidR="00870072" w:rsidRDefault="00870072" w:rsidP="006304CC">
      <w:pPr>
        <w:spacing w:line="312" w:lineRule="auto"/>
        <w:ind w:firstLine="709"/>
        <w:jc w:val="both"/>
        <w:rPr>
          <w:sz w:val="26"/>
          <w:szCs w:val="26"/>
        </w:rPr>
      </w:pPr>
      <w:r w:rsidRPr="00466DEA">
        <w:rPr>
          <w:sz w:val="26"/>
          <w:szCs w:val="26"/>
        </w:rPr>
        <w:t xml:space="preserve">1. Kiểm tra lại thể thức </w:t>
      </w:r>
      <w:r w:rsidR="00075990">
        <w:rPr>
          <w:sz w:val="26"/>
          <w:szCs w:val="26"/>
        </w:rPr>
        <w:t xml:space="preserve">và kỹ thuật trình bày văn bản: </w:t>
      </w:r>
      <w:r w:rsidR="00075990">
        <w:rPr>
          <w:sz w:val="26"/>
          <w:szCs w:val="26"/>
          <w:lang w:val="vi-VN"/>
        </w:rPr>
        <w:t>v</w:t>
      </w:r>
      <w:r w:rsidRPr="00466DEA">
        <w:rPr>
          <w:sz w:val="26"/>
          <w:szCs w:val="26"/>
        </w:rPr>
        <w:t>ăn thư chỉ tiếp nhận và phát hành những văn bản đã được đánh máy, không sửa chữa, tẩy xóa và có chữ ký của người có trách nhiệm</w:t>
      </w:r>
      <w:r w:rsidR="00075990">
        <w:rPr>
          <w:sz w:val="26"/>
          <w:szCs w:val="26"/>
        </w:rPr>
        <w:t>; trước khi phát hành văn bản,</w:t>
      </w:r>
      <w:r w:rsidR="00075990">
        <w:rPr>
          <w:sz w:val="26"/>
          <w:szCs w:val="26"/>
          <w:lang w:val="vi-VN"/>
        </w:rPr>
        <w:t xml:space="preserve"> v</w:t>
      </w:r>
      <w:r w:rsidRPr="00466DEA">
        <w:rPr>
          <w:sz w:val="26"/>
          <w:szCs w:val="26"/>
        </w:rPr>
        <w:t>ăn thư kiểm tra lại thể thức, kỹ thuật trình bày văn bản; nếu phát hiện sai sót thì báo cáo người có trác</w:t>
      </w:r>
      <w:r>
        <w:rPr>
          <w:sz w:val="26"/>
          <w:szCs w:val="26"/>
        </w:rPr>
        <w:t>h nhiệm xem xét, giải quyết.</w:t>
      </w:r>
    </w:p>
    <w:p w:rsidR="00870072" w:rsidRDefault="00870072" w:rsidP="006304CC">
      <w:pPr>
        <w:spacing w:line="312" w:lineRule="auto"/>
        <w:ind w:firstLine="709"/>
        <w:jc w:val="both"/>
        <w:rPr>
          <w:sz w:val="26"/>
          <w:szCs w:val="26"/>
        </w:rPr>
      </w:pPr>
      <w:r w:rsidRPr="00466DEA">
        <w:rPr>
          <w:sz w:val="26"/>
          <w:szCs w:val="26"/>
        </w:rPr>
        <w:t xml:space="preserve">2. Ghi số và ngày tháng năm ban hành văn bản: Việc đánh số văn bản hành chính thực hiện </w:t>
      </w:r>
      <w:proofErr w:type="gramStart"/>
      <w:r w:rsidRPr="00466DEA">
        <w:rPr>
          <w:sz w:val="26"/>
          <w:szCs w:val="26"/>
        </w:rPr>
        <w:t>theo</w:t>
      </w:r>
      <w:proofErr w:type="gramEnd"/>
      <w:r w:rsidRPr="00466DEA">
        <w:rPr>
          <w:sz w:val="26"/>
          <w:szCs w:val="26"/>
        </w:rPr>
        <w:t xml:space="preserve"> quy định; việc ghi ngày, tháng, năm của văn bản được thực hiện theo quy định tại điểm b khoản 1 Điều 9 của Thông tư số 01/2011/TT-BNV. </w:t>
      </w:r>
    </w:p>
    <w:p w:rsidR="00870072" w:rsidRDefault="00870072" w:rsidP="006304CC">
      <w:pPr>
        <w:spacing w:line="312" w:lineRule="auto"/>
        <w:ind w:firstLine="709"/>
        <w:jc w:val="both"/>
        <w:rPr>
          <w:sz w:val="26"/>
          <w:szCs w:val="26"/>
        </w:rPr>
      </w:pPr>
      <w:r w:rsidRPr="00466DEA">
        <w:rPr>
          <w:sz w:val="26"/>
          <w:szCs w:val="26"/>
        </w:rPr>
        <w:t xml:space="preserve">3. Văn bản mật đi được đánh số và đăng ký riêng. </w:t>
      </w:r>
    </w:p>
    <w:p w:rsidR="00870072" w:rsidRPr="00682881" w:rsidRDefault="00870072" w:rsidP="006304CC">
      <w:pPr>
        <w:spacing w:line="312" w:lineRule="auto"/>
        <w:ind w:firstLine="709"/>
        <w:jc w:val="both"/>
        <w:rPr>
          <w:b/>
          <w:sz w:val="26"/>
          <w:szCs w:val="26"/>
        </w:rPr>
      </w:pPr>
      <w:proofErr w:type="gramStart"/>
      <w:r>
        <w:rPr>
          <w:b/>
          <w:sz w:val="26"/>
          <w:szCs w:val="26"/>
        </w:rPr>
        <w:t xml:space="preserve">Điều </w:t>
      </w:r>
      <w:r>
        <w:rPr>
          <w:b/>
          <w:sz w:val="26"/>
          <w:szCs w:val="26"/>
          <w:lang w:val="vi-VN"/>
        </w:rPr>
        <w:t>1</w:t>
      </w:r>
      <w:r w:rsidRPr="00682881">
        <w:rPr>
          <w:b/>
          <w:sz w:val="26"/>
          <w:szCs w:val="26"/>
        </w:rPr>
        <w:t>5.</w:t>
      </w:r>
      <w:proofErr w:type="gramEnd"/>
      <w:r w:rsidRPr="00682881">
        <w:rPr>
          <w:b/>
          <w:sz w:val="26"/>
          <w:szCs w:val="26"/>
        </w:rPr>
        <w:t xml:space="preserve"> Đăng ký văn bản đi </w:t>
      </w:r>
    </w:p>
    <w:p w:rsidR="00870072" w:rsidRDefault="00870072" w:rsidP="006304CC">
      <w:pPr>
        <w:spacing w:line="312" w:lineRule="auto"/>
        <w:ind w:firstLine="709"/>
        <w:jc w:val="both"/>
        <w:rPr>
          <w:sz w:val="26"/>
          <w:szCs w:val="26"/>
        </w:rPr>
      </w:pPr>
      <w:r w:rsidRPr="00466DEA">
        <w:rPr>
          <w:sz w:val="26"/>
          <w:szCs w:val="26"/>
        </w:rPr>
        <w:t xml:space="preserve">1. Căn cứ tổng số và số lượng mỗi loại văn bản đi hàng năm, lập sổ đăng ký văn bản đi cho phù hợp. </w:t>
      </w:r>
    </w:p>
    <w:p w:rsidR="00870072" w:rsidRDefault="00870072" w:rsidP="006304CC">
      <w:pPr>
        <w:spacing w:line="312" w:lineRule="auto"/>
        <w:ind w:firstLine="709"/>
        <w:jc w:val="both"/>
        <w:rPr>
          <w:sz w:val="26"/>
          <w:szCs w:val="26"/>
        </w:rPr>
      </w:pPr>
      <w:r w:rsidRPr="00466DEA">
        <w:rPr>
          <w:sz w:val="26"/>
          <w:szCs w:val="26"/>
        </w:rPr>
        <w:t xml:space="preserve">2. Sổ văn bản mật đi được đánh số và </w:t>
      </w:r>
      <w:proofErr w:type="gramStart"/>
      <w:r w:rsidRPr="00466DEA">
        <w:rPr>
          <w:sz w:val="26"/>
          <w:szCs w:val="26"/>
        </w:rPr>
        <w:t>theo</w:t>
      </w:r>
      <w:proofErr w:type="gramEnd"/>
      <w:r w:rsidRPr="00466DEA">
        <w:rPr>
          <w:sz w:val="26"/>
          <w:szCs w:val="26"/>
        </w:rPr>
        <w:t xml:space="preserve"> dõi riêng. </w:t>
      </w:r>
    </w:p>
    <w:p w:rsidR="00870072" w:rsidRPr="00F169C5" w:rsidRDefault="00870072" w:rsidP="006304CC">
      <w:pPr>
        <w:spacing w:line="312" w:lineRule="auto"/>
        <w:ind w:firstLine="709"/>
        <w:jc w:val="both"/>
        <w:rPr>
          <w:b/>
          <w:sz w:val="26"/>
          <w:szCs w:val="26"/>
        </w:rPr>
      </w:pPr>
      <w:proofErr w:type="gramStart"/>
      <w:r>
        <w:rPr>
          <w:b/>
          <w:sz w:val="26"/>
          <w:szCs w:val="26"/>
        </w:rPr>
        <w:t xml:space="preserve">Điều </w:t>
      </w:r>
      <w:r>
        <w:rPr>
          <w:b/>
          <w:sz w:val="26"/>
          <w:szCs w:val="26"/>
          <w:lang w:val="vi-VN"/>
        </w:rPr>
        <w:t>1</w:t>
      </w:r>
      <w:r w:rsidRPr="00F169C5">
        <w:rPr>
          <w:b/>
          <w:sz w:val="26"/>
          <w:szCs w:val="26"/>
        </w:rPr>
        <w:t>6.</w:t>
      </w:r>
      <w:proofErr w:type="gramEnd"/>
      <w:r w:rsidRPr="00F169C5">
        <w:rPr>
          <w:b/>
          <w:sz w:val="26"/>
          <w:szCs w:val="26"/>
        </w:rPr>
        <w:t xml:space="preserve"> Nhân bản, đóng dấu Trường và dấu chỉ mức độ khẩn, mật </w:t>
      </w:r>
    </w:p>
    <w:p w:rsidR="00870072" w:rsidRDefault="00870072" w:rsidP="006304CC">
      <w:pPr>
        <w:spacing w:line="312" w:lineRule="auto"/>
        <w:ind w:firstLine="709"/>
        <w:jc w:val="both"/>
        <w:rPr>
          <w:sz w:val="26"/>
          <w:szCs w:val="26"/>
        </w:rPr>
      </w:pPr>
      <w:r w:rsidRPr="00466DEA">
        <w:rPr>
          <w:sz w:val="26"/>
          <w:szCs w:val="26"/>
        </w:rPr>
        <w:t xml:space="preserve">1. Nhân bản </w:t>
      </w:r>
    </w:p>
    <w:p w:rsidR="00870072" w:rsidRDefault="00870072" w:rsidP="006304CC">
      <w:pPr>
        <w:spacing w:line="312" w:lineRule="auto"/>
        <w:ind w:firstLine="709"/>
        <w:jc w:val="both"/>
        <w:rPr>
          <w:sz w:val="26"/>
          <w:szCs w:val="26"/>
        </w:rPr>
      </w:pPr>
      <w:r w:rsidRPr="00466DEA">
        <w:rPr>
          <w:sz w:val="26"/>
          <w:szCs w:val="26"/>
        </w:rPr>
        <w:t xml:space="preserve">a) Số lượng văn bản cần nhân bản để phát hành được xác định trên cơ sở số lượng tại nơi nhận văn bản; nếu gửi đến nhiều nơi mà trong văn bản không liệt kê đủ danh sách thì đơn vị soạn thảo phải có phụ </w:t>
      </w:r>
      <w:r>
        <w:rPr>
          <w:sz w:val="26"/>
          <w:szCs w:val="26"/>
        </w:rPr>
        <w:t xml:space="preserve">lục nơi nhận kèm </w:t>
      </w:r>
      <w:proofErr w:type="gramStart"/>
      <w:r>
        <w:rPr>
          <w:sz w:val="26"/>
          <w:szCs w:val="26"/>
        </w:rPr>
        <w:t>theo</w:t>
      </w:r>
      <w:proofErr w:type="gramEnd"/>
      <w:r>
        <w:rPr>
          <w:sz w:val="26"/>
          <w:szCs w:val="26"/>
        </w:rPr>
        <w:t xml:space="preserve"> để lưu ở Phòng </w:t>
      </w:r>
      <w:r w:rsidR="00A17F87">
        <w:rPr>
          <w:sz w:val="26"/>
          <w:szCs w:val="26"/>
        </w:rPr>
        <w:lastRenderedPageBreak/>
        <w:t>TCHC</w:t>
      </w:r>
      <w:r w:rsidRPr="00466DEA">
        <w:rPr>
          <w:sz w:val="26"/>
          <w:szCs w:val="26"/>
        </w:rPr>
        <w:t xml:space="preserve">; </w:t>
      </w:r>
    </w:p>
    <w:p w:rsidR="00870072" w:rsidRDefault="00870072" w:rsidP="006304CC">
      <w:pPr>
        <w:spacing w:line="312" w:lineRule="auto"/>
        <w:ind w:firstLine="709"/>
        <w:jc w:val="both"/>
        <w:rPr>
          <w:sz w:val="26"/>
          <w:szCs w:val="26"/>
        </w:rPr>
      </w:pPr>
      <w:r w:rsidRPr="00466DEA">
        <w:rPr>
          <w:sz w:val="26"/>
          <w:szCs w:val="26"/>
        </w:rPr>
        <w:t xml:space="preserve">b) Nơi nhận phải được xác định cụ thể trong văn bản trên nguyên tắc văn bản chỉ gửi đến cơ quan, tổ chức, đơn vị có chức năng, thẩm quyền giải quyết, tổ chức thực hiện, phối hợp thực hiện, báo cáo, giám sát, kiểm tra liên quan đến nội dung văn bản; không gửi vượt cấp, không gửi nhiều bản cho một đối tượng, không gửi đến các đối tượng khác chỉ để biết, tham khảo; </w:t>
      </w:r>
    </w:p>
    <w:p w:rsidR="00870072" w:rsidRDefault="00870072" w:rsidP="006304CC">
      <w:pPr>
        <w:spacing w:line="312" w:lineRule="auto"/>
        <w:ind w:firstLine="709"/>
        <w:jc w:val="both"/>
        <w:rPr>
          <w:sz w:val="26"/>
          <w:szCs w:val="26"/>
        </w:rPr>
      </w:pPr>
      <w:r w:rsidRPr="00466DEA">
        <w:rPr>
          <w:sz w:val="26"/>
          <w:szCs w:val="26"/>
        </w:rPr>
        <w:t xml:space="preserve">c) Giữ gìn bí mật nội dung văn bản nhân bản </w:t>
      </w:r>
      <w:proofErr w:type="gramStart"/>
      <w:r w:rsidRPr="00466DEA">
        <w:rPr>
          <w:sz w:val="26"/>
          <w:szCs w:val="26"/>
        </w:rPr>
        <w:t>theo</w:t>
      </w:r>
      <w:proofErr w:type="gramEnd"/>
      <w:r w:rsidRPr="00466DEA">
        <w:rPr>
          <w:sz w:val="26"/>
          <w:szCs w:val="26"/>
        </w:rPr>
        <w:t xml:space="preserve"> đúng thời gian quy định; </w:t>
      </w:r>
    </w:p>
    <w:p w:rsidR="00870072" w:rsidRDefault="00870072" w:rsidP="006304CC">
      <w:pPr>
        <w:spacing w:line="312" w:lineRule="auto"/>
        <w:ind w:firstLine="709"/>
        <w:jc w:val="both"/>
        <w:rPr>
          <w:sz w:val="26"/>
          <w:szCs w:val="26"/>
        </w:rPr>
      </w:pPr>
      <w:r w:rsidRPr="00466DEA">
        <w:rPr>
          <w:sz w:val="26"/>
          <w:szCs w:val="26"/>
        </w:rPr>
        <w:t xml:space="preserve">d) Việc nhân bản văn bản mật phải có ý kiến của Hiệu trưởng và được thực hiện </w:t>
      </w:r>
      <w:proofErr w:type="gramStart"/>
      <w:r w:rsidRPr="00466DEA">
        <w:rPr>
          <w:sz w:val="26"/>
          <w:szCs w:val="26"/>
        </w:rPr>
        <w:t>theo</w:t>
      </w:r>
      <w:proofErr w:type="gramEnd"/>
      <w:r w:rsidRPr="00466DEA">
        <w:rPr>
          <w:sz w:val="26"/>
          <w:szCs w:val="26"/>
        </w:rPr>
        <w:t xml:space="preserve"> quy định hiện hành về Bảo vệ bí mật nhà nước. </w:t>
      </w:r>
    </w:p>
    <w:p w:rsidR="00870072" w:rsidRDefault="00870072" w:rsidP="006304CC">
      <w:pPr>
        <w:spacing w:line="312" w:lineRule="auto"/>
        <w:ind w:firstLine="709"/>
        <w:jc w:val="both"/>
        <w:rPr>
          <w:sz w:val="26"/>
          <w:szCs w:val="26"/>
        </w:rPr>
      </w:pPr>
      <w:r w:rsidRPr="00466DEA">
        <w:rPr>
          <w:sz w:val="26"/>
          <w:szCs w:val="26"/>
        </w:rPr>
        <w:t xml:space="preserve">2. Đóng dấu </w:t>
      </w:r>
    </w:p>
    <w:p w:rsidR="00870072" w:rsidRDefault="00870072" w:rsidP="006304CC">
      <w:pPr>
        <w:spacing w:line="312" w:lineRule="auto"/>
        <w:ind w:firstLine="709"/>
        <w:jc w:val="both"/>
        <w:rPr>
          <w:sz w:val="26"/>
          <w:szCs w:val="26"/>
        </w:rPr>
      </w:pPr>
      <w:r w:rsidRPr="00466DEA">
        <w:rPr>
          <w:sz w:val="26"/>
          <w:szCs w:val="26"/>
        </w:rPr>
        <w:t>a) Việc đóng dấu Trườ</w:t>
      </w:r>
      <w:r>
        <w:rPr>
          <w:sz w:val="26"/>
          <w:szCs w:val="26"/>
        </w:rPr>
        <w:t xml:space="preserve">ng được thực hiện </w:t>
      </w:r>
      <w:r w:rsidR="00B203E6">
        <w:rPr>
          <w:sz w:val="26"/>
          <w:szCs w:val="26"/>
        </w:rPr>
        <w:t>đúng quy định hiện hành</w:t>
      </w:r>
      <w:r>
        <w:rPr>
          <w:sz w:val="26"/>
          <w:szCs w:val="26"/>
        </w:rPr>
        <w:t>;</w:t>
      </w:r>
    </w:p>
    <w:p w:rsidR="00870072" w:rsidRDefault="00870072" w:rsidP="006304CC">
      <w:pPr>
        <w:spacing w:line="312" w:lineRule="auto"/>
        <w:ind w:firstLine="709"/>
        <w:jc w:val="both"/>
        <w:rPr>
          <w:sz w:val="26"/>
          <w:szCs w:val="26"/>
        </w:rPr>
      </w:pPr>
      <w:r w:rsidRPr="00466DEA">
        <w:rPr>
          <w:sz w:val="26"/>
          <w:szCs w:val="26"/>
        </w:rPr>
        <w:t xml:space="preserve">b) Việc đóng dấu các mức độ mật, dấu “Tài liệu thu hồi” thực hiện </w:t>
      </w:r>
      <w:proofErr w:type="gramStart"/>
      <w:r w:rsidRPr="00466DEA">
        <w:rPr>
          <w:sz w:val="26"/>
          <w:szCs w:val="26"/>
        </w:rPr>
        <w:t>theo</w:t>
      </w:r>
      <w:proofErr w:type="gramEnd"/>
      <w:r w:rsidRPr="00466DEA">
        <w:rPr>
          <w:sz w:val="26"/>
          <w:szCs w:val="26"/>
        </w:rPr>
        <w:t xml:space="preserve"> quy định tại điểm a, khoản 2, Điều 15 Thông tư số 01/2011/TT-BNV; </w:t>
      </w:r>
    </w:p>
    <w:p w:rsidR="00870072" w:rsidRDefault="00870072" w:rsidP="006304CC">
      <w:pPr>
        <w:spacing w:line="312" w:lineRule="auto"/>
        <w:ind w:firstLine="709"/>
        <w:jc w:val="both"/>
        <w:rPr>
          <w:sz w:val="26"/>
          <w:szCs w:val="26"/>
        </w:rPr>
      </w:pPr>
      <w:r w:rsidRPr="00466DEA">
        <w:rPr>
          <w:sz w:val="26"/>
          <w:szCs w:val="26"/>
        </w:rPr>
        <w:t xml:space="preserve">c) Việc đóng dấu các mức độ khẩn được thực hiện </w:t>
      </w:r>
      <w:proofErr w:type="gramStart"/>
      <w:r w:rsidRPr="00466DEA">
        <w:rPr>
          <w:sz w:val="26"/>
          <w:szCs w:val="26"/>
        </w:rPr>
        <w:t>theo</w:t>
      </w:r>
      <w:proofErr w:type="gramEnd"/>
      <w:r w:rsidRPr="00466DEA">
        <w:rPr>
          <w:sz w:val="26"/>
          <w:szCs w:val="26"/>
        </w:rPr>
        <w:t xml:space="preserve"> quy định tại điểm b, khoản 2, Điều 15 Thông tư số 01/2011/TT-BNV. </w:t>
      </w:r>
    </w:p>
    <w:p w:rsidR="00870072" w:rsidRPr="00D70979" w:rsidRDefault="00870072" w:rsidP="006304CC">
      <w:pPr>
        <w:spacing w:line="312" w:lineRule="auto"/>
        <w:ind w:firstLine="709"/>
        <w:jc w:val="both"/>
        <w:rPr>
          <w:b/>
          <w:sz w:val="26"/>
          <w:szCs w:val="26"/>
        </w:rPr>
      </w:pPr>
      <w:proofErr w:type="gramStart"/>
      <w:r>
        <w:rPr>
          <w:b/>
          <w:sz w:val="26"/>
          <w:szCs w:val="26"/>
        </w:rPr>
        <w:t xml:space="preserve">Điều </w:t>
      </w:r>
      <w:r>
        <w:rPr>
          <w:b/>
          <w:sz w:val="26"/>
          <w:szCs w:val="26"/>
          <w:lang w:val="vi-VN"/>
        </w:rPr>
        <w:t>1</w:t>
      </w:r>
      <w:r w:rsidRPr="00D70979">
        <w:rPr>
          <w:b/>
          <w:sz w:val="26"/>
          <w:szCs w:val="26"/>
        </w:rPr>
        <w:t>7.</w:t>
      </w:r>
      <w:proofErr w:type="gramEnd"/>
      <w:r w:rsidRPr="00D70979">
        <w:rPr>
          <w:b/>
          <w:sz w:val="26"/>
          <w:szCs w:val="26"/>
        </w:rPr>
        <w:t xml:space="preserve"> Làm thủ tục, chuyển phát và </w:t>
      </w:r>
      <w:proofErr w:type="gramStart"/>
      <w:r w:rsidRPr="00D70979">
        <w:rPr>
          <w:b/>
          <w:sz w:val="26"/>
          <w:szCs w:val="26"/>
        </w:rPr>
        <w:t>theo</w:t>
      </w:r>
      <w:proofErr w:type="gramEnd"/>
      <w:r w:rsidRPr="00D70979">
        <w:rPr>
          <w:b/>
          <w:sz w:val="26"/>
          <w:szCs w:val="26"/>
        </w:rPr>
        <w:t xml:space="preserve"> dõi việc chuyển phát văn bản đi </w:t>
      </w:r>
    </w:p>
    <w:p w:rsidR="00870072" w:rsidRDefault="00870072" w:rsidP="006304CC">
      <w:pPr>
        <w:spacing w:line="312" w:lineRule="auto"/>
        <w:ind w:firstLine="709"/>
        <w:jc w:val="both"/>
        <w:rPr>
          <w:sz w:val="26"/>
          <w:szCs w:val="26"/>
        </w:rPr>
      </w:pPr>
      <w:r w:rsidRPr="00466DEA">
        <w:rPr>
          <w:sz w:val="26"/>
          <w:szCs w:val="26"/>
        </w:rPr>
        <w:t xml:space="preserve">1. Làm thủ tục, chuyển phát văn bản đi </w:t>
      </w:r>
    </w:p>
    <w:p w:rsidR="00870072" w:rsidRDefault="00870072" w:rsidP="006304CC">
      <w:pPr>
        <w:spacing w:line="312" w:lineRule="auto"/>
        <w:ind w:firstLine="709"/>
        <w:jc w:val="both"/>
        <w:rPr>
          <w:sz w:val="26"/>
          <w:szCs w:val="26"/>
        </w:rPr>
      </w:pPr>
      <w:r w:rsidRPr="00466DEA">
        <w:rPr>
          <w:sz w:val="26"/>
          <w:szCs w:val="26"/>
        </w:rPr>
        <w:t xml:space="preserve">a) Văn bản đi được chuyển phát thông qua các hình thức: qua hệ thống bưu điện, qua hệ thống </w:t>
      </w:r>
      <w:proofErr w:type="gramStart"/>
      <w:r w:rsidRPr="00466DEA">
        <w:rPr>
          <w:sz w:val="26"/>
          <w:szCs w:val="26"/>
        </w:rPr>
        <w:t>thư</w:t>
      </w:r>
      <w:proofErr w:type="gramEnd"/>
      <w:r w:rsidRPr="00466DEA">
        <w:rPr>
          <w:sz w:val="26"/>
          <w:szCs w:val="26"/>
        </w:rPr>
        <w:t xml:space="preserve"> điện tử; </w:t>
      </w:r>
    </w:p>
    <w:p w:rsidR="00870072" w:rsidRDefault="00870072" w:rsidP="006304CC">
      <w:pPr>
        <w:spacing w:line="312" w:lineRule="auto"/>
        <w:ind w:firstLine="709"/>
        <w:jc w:val="both"/>
        <w:rPr>
          <w:sz w:val="26"/>
          <w:szCs w:val="26"/>
        </w:rPr>
      </w:pPr>
      <w:r w:rsidRPr="00466DEA">
        <w:rPr>
          <w:sz w:val="26"/>
          <w:szCs w:val="26"/>
        </w:rPr>
        <w:t xml:space="preserve">b) Văn bản đi phải được chuyển phát trong ngày. Trường hợp nhận cuối giờ làm việc của ngày hôm trước hoặc văn bản nhiều trang, phát hành với số lượng lớn thì phát hành chậm nhất trong ngày làm việc tiếp </w:t>
      </w:r>
      <w:proofErr w:type="gramStart"/>
      <w:r w:rsidRPr="00466DEA">
        <w:rPr>
          <w:sz w:val="26"/>
          <w:szCs w:val="26"/>
        </w:rPr>
        <w:t>theo</w:t>
      </w:r>
      <w:proofErr w:type="gramEnd"/>
      <w:r w:rsidRPr="00466DEA">
        <w:rPr>
          <w:sz w:val="26"/>
          <w:szCs w:val="26"/>
        </w:rPr>
        <w:t xml:space="preserve">; </w:t>
      </w:r>
    </w:p>
    <w:p w:rsidR="00870072" w:rsidRDefault="00870072" w:rsidP="006304CC">
      <w:pPr>
        <w:spacing w:line="312" w:lineRule="auto"/>
        <w:ind w:firstLine="709"/>
        <w:jc w:val="both"/>
        <w:rPr>
          <w:sz w:val="26"/>
          <w:szCs w:val="26"/>
        </w:rPr>
      </w:pPr>
      <w:r w:rsidRPr="00466DEA">
        <w:rPr>
          <w:sz w:val="26"/>
          <w:szCs w:val="26"/>
        </w:rPr>
        <w:t>c) Đối với</w:t>
      </w:r>
      <w:r>
        <w:rPr>
          <w:sz w:val="26"/>
          <w:szCs w:val="26"/>
        </w:rPr>
        <w:t xml:space="preserve"> các văn bản khẩn có thể bản scan qua hệ thống </w:t>
      </w:r>
      <w:proofErr w:type="gramStart"/>
      <w:r>
        <w:rPr>
          <w:sz w:val="26"/>
          <w:szCs w:val="26"/>
        </w:rPr>
        <w:t>th</w:t>
      </w:r>
      <w:r w:rsidR="00B203E6">
        <w:rPr>
          <w:sz w:val="26"/>
          <w:szCs w:val="26"/>
        </w:rPr>
        <w:t>ư</w:t>
      </w:r>
      <w:proofErr w:type="gramEnd"/>
      <w:r>
        <w:rPr>
          <w:sz w:val="26"/>
          <w:szCs w:val="26"/>
        </w:rPr>
        <w:t xml:space="preserve"> điện tử</w:t>
      </w:r>
      <w:r w:rsidRPr="00466DEA">
        <w:rPr>
          <w:sz w:val="26"/>
          <w:szCs w:val="26"/>
        </w:rPr>
        <w:t xml:space="preserve">, sau đó gửi ngay bản </w:t>
      </w:r>
      <w:r>
        <w:rPr>
          <w:sz w:val="26"/>
          <w:szCs w:val="26"/>
        </w:rPr>
        <w:t xml:space="preserve">giấy </w:t>
      </w:r>
      <w:r w:rsidRPr="00466DEA">
        <w:rPr>
          <w:sz w:val="26"/>
          <w:szCs w:val="26"/>
        </w:rPr>
        <w:t>văn bản</w:t>
      </w:r>
      <w:r>
        <w:rPr>
          <w:sz w:val="26"/>
          <w:szCs w:val="26"/>
        </w:rPr>
        <w:t xml:space="preserve"> (nếu cần)</w:t>
      </w:r>
      <w:r w:rsidRPr="00466DEA">
        <w:rPr>
          <w:sz w:val="26"/>
          <w:szCs w:val="26"/>
        </w:rPr>
        <w:t xml:space="preserve">; </w:t>
      </w:r>
    </w:p>
    <w:p w:rsidR="00870072" w:rsidRDefault="00870072" w:rsidP="006304CC">
      <w:pPr>
        <w:spacing w:line="312" w:lineRule="auto"/>
        <w:ind w:firstLine="709"/>
        <w:jc w:val="both"/>
        <w:rPr>
          <w:sz w:val="26"/>
          <w:szCs w:val="26"/>
        </w:rPr>
      </w:pPr>
      <w:r>
        <w:rPr>
          <w:sz w:val="26"/>
          <w:szCs w:val="26"/>
        </w:rPr>
        <w:t>d</w:t>
      </w:r>
      <w:r w:rsidRPr="00466DEA">
        <w:rPr>
          <w:sz w:val="26"/>
          <w:szCs w:val="26"/>
        </w:rPr>
        <w:t>) Văn bản đi chuyển giao trực tiếp cho các đơn vị, cá nhân ngoà</w:t>
      </w:r>
      <w:r w:rsidR="00075990">
        <w:rPr>
          <w:sz w:val="26"/>
          <w:szCs w:val="26"/>
        </w:rPr>
        <w:t xml:space="preserve">i Trường phải được đăng ký vào </w:t>
      </w:r>
      <w:r w:rsidR="00075990">
        <w:rPr>
          <w:sz w:val="26"/>
          <w:szCs w:val="26"/>
          <w:lang w:val="vi-VN"/>
        </w:rPr>
        <w:t>s</w:t>
      </w:r>
      <w:r w:rsidRPr="00466DEA">
        <w:rPr>
          <w:sz w:val="26"/>
          <w:szCs w:val="26"/>
        </w:rPr>
        <w:t xml:space="preserve">ổ chuyển giao văn bản đi, người nhận ký nhận vào sổ (nếu cần); trường hợp nhận trực tiếp tại </w:t>
      </w:r>
      <w:r>
        <w:rPr>
          <w:sz w:val="26"/>
          <w:szCs w:val="26"/>
        </w:rPr>
        <w:t xml:space="preserve">Phòng </w:t>
      </w:r>
      <w:r w:rsidR="00A17F87">
        <w:rPr>
          <w:sz w:val="26"/>
          <w:szCs w:val="26"/>
        </w:rPr>
        <w:t>TCHC</w:t>
      </w:r>
      <w:r w:rsidRPr="00466DEA">
        <w:rPr>
          <w:sz w:val="26"/>
          <w:szCs w:val="26"/>
        </w:rPr>
        <w:t xml:space="preserve">, người nhận phải có chứng minh thư nhân dân, xác nhận hoặc giấy giới thiệu của cơ quan, đơn vị nhận văn bản; đối với văn bản mật phải có ý kiến của người có thẩm quyền; </w:t>
      </w:r>
    </w:p>
    <w:p w:rsidR="00870072" w:rsidRDefault="00B203E6" w:rsidP="007B6F80">
      <w:pPr>
        <w:spacing w:line="312" w:lineRule="auto"/>
        <w:ind w:firstLine="709"/>
        <w:jc w:val="both"/>
        <w:rPr>
          <w:sz w:val="26"/>
          <w:szCs w:val="26"/>
        </w:rPr>
      </w:pPr>
      <w:r>
        <w:rPr>
          <w:sz w:val="26"/>
          <w:szCs w:val="26"/>
        </w:rPr>
        <w:t>đ</w:t>
      </w:r>
      <w:r w:rsidR="00870072" w:rsidRPr="00466DEA">
        <w:rPr>
          <w:sz w:val="26"/>
          <w:szCs w:val="26"/>
        </w:rPr>
        <w:t xml:space="preserve">) Văn bản đi được chuyển phát qua </w:t>
      </w:r>
      <w:r w:rsidR="00075990">
        <w:rPr>
          <w:sz w:val="26"/>
          <w:szCs w:val="26"/>
        </w:rPr>
        <w:t xml:space="preserve">bưu điện phải được đăng ký vào </w:t>
      </w:r>
      <w:r w:rsidR="00075990">
        <w:rPr>
          <w:sz w:val="26"/>
          <w:szCs w:val="26"/>
          <w:lang w:val="vi-VN"/>
        </w:rPr>
        <w:t>s</w:t>
      </w:r>
      <w:r w:rsidR="00870072" w:rsidRPr="00466DEA">
        <w:rPr>
          <w:sz w:val="26"/>
          <w:szCs w:val="26"/>
        </w:rPr>
        <w:t xml:space="preserve">ổ </w:t>
      </w:r>
      <w:proofErr w:type="gramStart"/>
      <w:r w:rsidR="00870072">
        <w:rPr>
          <w:sz w:val="26"/>
          <w:szCs w:val="26"/>
        </w:rPr>
        <w:t>theo</w:t>
      </w:r>
      <w:proofErr w:type="gramEnd"/>
      <w:r w:rsidR="00870072">
        <w:rPr>
          <w:sz w:val="26"/>
          <w:szCs w:val="26"/>
        </w:rPr>
        <w:t xml:space="preserve"> dõi giao nhận thư </w:t>
      </w:r>
      <w:r w:rsidR="00870072" w:rsidRPr="00466DEA">
        <w:rPr>
          <w:sz w:val="26"/>
          <w:szCs w:val="26"/>
        </w:rPr>
        <w:t xml:space="preserve">và nhân viên bưu điện phải ký nhận vào sổ; </w:t>
      </w:r>
    </w:p>
    <w:p w:rsidR="00870072" w:rsidRDefault="00B203E6" w:rsidP="007B6F80">
      <w:pPr>
        <w:spacing w:line="312" w:lineRule="auto"/>
        <w:ind w:firstLine="709"/>
        <w:jc w:val="both"/>
        <w:rPr>
          <w:sz w:val="26"/>
          <w:szCs w:val="26"/>
        </w:rPr>
      </w:pPr>
      <w:r>
        <w:rPr>
          <w:sz w:val="26"/>
          <w:szCs w:val="26"/>
        </w:rPr>
        <w:t>e</w:t>
      </w:r>
      <w:r w:rsidR="00870072" w:rsidRPr="00466DEA">
        <w:rPr>
          <w:sz w:val="26"/>
          <w:szCs w:val="26"/>
        </w:rPr>
        <w:t xml:space="preserve">) Chuyển phát văn bản mật thực hiện </w:t>
      </w:r>
      <w:proofErr w:type="gramStart"/>
      <w:r w:rsidR="00870072" w:rsidRPr="00466DEA">
        <w:rPr>
          <w:sz w:val="26"/>
          <w:szCs w:val="26"/>
        </w:rPr>
        <w:t>theo</w:t>
      </w:r>
      <w:proofErr w:type="gramEnd"/>
      <w:r w:rsidR="00870072" w:rsidRPr="00466DEA">
        <w:rPr>
          <w:sz w:val="26"/>
          <w:szCs w:val="26"/>
        </w:rPr>
        <w:t xml:space="preserve"> quy định của pháp luật hiện hành về Bảo vệ bí mật nhà nước. </w:t>
      </w:r>
    </w:p>
    <w:p w:rsidR="00870072" w:rsidRDefault="00870072" w:rsidP="007B6F80">
      <w:pPr>
        <w:spacing w:line="312" w:lineRule="auto"/>
        <w:ind w:firstLine="709"/>
        <w:jc w:val="both"/>
        <w:rPr>
          <w:sz w:val="26"/>
          <w:szCs w:val="26"/>
        </w:rPr>
      </w:pPr>
      <w:r w:rsidRPr="00466DEA">
        <w:rPr>
          <w:sz w:val="26"/>
          <w:szCs w:val="26"/>
        </w:rPr>
        <w:t xml:space="preserve">2. Theo dõi chuyển phát văn bản đi </w:t>
      </w:r>
    </w:p>
    <w:p w:rsidR="00870072" w:rsidRDefault="00870072" w:rsidP="007B6F80">
      <w:pPr>
        <w:spacing w:line="312" w:lineRule="auto"/>
        <w:ind w:firstLine="709"/>
        <w:jc w:val="both"/>
        <w:rPr>
          <w:sz w:val="26"/>
          <w:szCs w:val="26"/>
        </w:rPr>
      </w:pPr>
      <w:r w:rsidRPr="00466DEA">
        <w:rPr>
          <w:sz w:val="26"/>
          <w:szCs w:val="26"/>
        </w:rPr>
        <w:t xml:space="preserve">a) Lập phiếu gửi để </w:t>
      </w:r>
      <w:proofErr w:type="gramStart"/>
      <w:r w:rsidRPr="00466DEA">
        <w:rPr>
          <w:sz w:val="26"/>
          <w:szCs w:val="26"/>
        </w:rPr>
        <w:t>theo</w:t>
      </w:r>
      <w:proofErr w:type="gramEnd"/>
      <w:r w:rsidRPr="00466DEA">
        <w:rPr>
          <w:sz w:val="26"/>
          <w:szCs w:val="26"/>
        </w:rPr>
        <w:t xml:space="preserve"> dõi việc chuyển phát văn bản đi theo yêu cầu của người ký văn bản (nếu có). Việc xác định những văn bản đi cần lập phiếu gửi do đơn vị hoặc cá nhân soạn thảo văn bản đề xuất, trình người ký văn bản quyết định; </w:t>
      </w:r>
    </w:p>
    <w:p w:rsidR="00870072" w:rsidRDefault="00870072" w:rsidP="007B6F80">
      <w:pPr>
        <w:spacing w:line="312" w:lineRule="auto"/>
        <w:ind w:firstLine="709"/>
        <w:jc w:val="both"/>
        <w:rPr>
          <w:sz w:val="26"/>
          <w:szCs w:val="26"/>
        </w:rPr>
      </w:pPr>
      <w:r w:rsidRPr="00466DEA">
        <w:rPr>
          <w:sz w:val="26"/>
          <w:szCs w:val="26"/>
        </w:rPr>
        <w:lastRenderedPageBreak/>
        <w:t xml:space="preserve">b) Đối với những văn bản đi có đóng dấu “Tài liệu thu hồi”, phải </w:t>
      </w:r>
      <w:proofErr w:type="gramStart"/>
      <w:r w:rsidRPr="00466DEA">
        <w:rPr>
          <w:sz w:val="26"/>
          <w:szCs w:val="26"/>
        </w:rPr>
        <w:t>theo</w:t>
      </w:r>
      <w:proofErr w:type="gramEnd"/>
      <w:r w:rsidRPr="00466DEA">
        <w:rPr>
          <w:sz w:val="26"/>
          <w:szCs w:val="26"/>
        </w:rPr>
        <w:t xml:space="preserve"> dõi, thu hồi đúng thời hạn; khi nhận lại, phải kiểm tra, đối chiếu để bảo đảm văn bản không bị thiếu hoặc thất lạc; </w:t>
      </w:r>
    </w:p>
    <w:p w:rsidR="00870072" w:rsidRDefault="00870072" w:rsidP="007B6F80">
      <w:pPr>
        <w:spacing w:line="312" w:lineRule="auto"/>
        <w:ind w:firstLine="709"/>
        <w:jc w:val="both"/>
        <w:rPr>
          <w:sz w:val="26"/>
          <w:szCs w:val="26"/>
        </w:rPr>
      </w:pPr>
      <w:r w:rsidRPr="00466DEA">
        <w:rPr>
          <w:sz w:val="26"/>
          <w:szCs w:val="26"/>
        </w:rPr>
        <w:t>c</w:t>
      </w:r>
      <w:r w:rsidR="00075990">
        <w:rPr>
          <w:sz w:val="26"/>
          <w:szCs w:val="26"/>
        </w:rPr>
        <w:t xml:space="preserve">) Đối với bì văn bản gửi đi mà </w:t>
      </w:r>
      <w:r w:rsidR="00075990">
        <w:rPr>
          <w:sz w:val="26"/>
          <w:szCs w:val="26"/>
          <w:lang w:val="vi-VN"/>
        </w:rPr>
        <w:t>b</w:t>
      </w:r>
      <w:r w:rsidRPr="00466DEA">
        <w:rPr>
          <w:sz w:val="26"/>
          <w:szCs w:val="26"/>
        </w:rPr>
        <w:t xml:space="preserve">ưu điện trả lại phải báo cáo người có thẩm quyền, kịp thời chuyển cho đơn vị hoặc cá nhân soạn thảo văn bản đó; đồng thời cập nhật vào sổ gửi văn bản đi để theo dõi; </w:t>
      </w:r>
    </w:p>
    <w:p w:rsidR="00870072" w:rsidRDefault="00870072" w:rsidP="007B6F80">
      <w:pPr>
        <w:spacing w:line="312" w:lineRule="auto"/>
        <w:ind w:firstLine="709"/>
        <w:jc w:val="both"/>
        <w:rPr>
          <w:sz w:val="26"/>
          <w:szCs w:val="26"/>
        </w:rPr>
      </w:pPr>
      <w:r w:rsidRPr="00466DEA">
        <w:rPr>
          <w:sz w:val="26"/>
          <w:szCs w:val="26"/>
        </w:rPr>
        <w:t xml:space="preserve">d) Trường hợp phát hiện văn bản bị thất lạc phải kịp thời báo cáo người có thẩm quyền để xử lý. </w:t>
      </w:r>
    </w:p>
    <w:p w:rsidR="00870072" w:rsidRPr="00E03C35" w:rsidRDefault="00870072" w:rsidP="007B6F80">
      <w:pPr>
        <w:spacing w:line="312" w:lineRule="auto"/>
        <w:ind w:firstLine="709"/>
        <w:jc w:val="both"/>
        <w:rPr>
          <w:b/>
          <w:sz w:val="26"/>
          <w:szCs w:val="26"/>
        </w:rPr>
      </w:pPr>
      <w:proofErr w:type="gramStart"/>
      <w:r>
        <w:rPr>
          <w:b/>
          <w:sz w:val="26"/>
          <w:szCs w:val="26"/>
        </w:rPr>
        <w:t xml:space="preserve">Điều </w:t>
      </w:r>
      <w:r>
        <w:rPr>
          <w:b/>
          <w:sz w:val="26"/>
          <w:szCs w:val="26"/>
          <w:lang w:val="vi-VN"/>
        </w:rPr>
        <w:t>1</w:t>
      </w:r>
      <w:r w:rsidRPr="00E03C35">
        <w:rPr>
          <w:b/>
          <w:sz w:val="26"/>
          <w:szCs w:val="26"/>
        </w:rPr>
        <w:t>8.</w:t>
      </w:r>
      <w:proofErr w:type="gramEnd"/>
      <w:r w:rsidRPr="00E03C35">
        <w:rPr>
          <w:b/>
          <w:sz w:val="26"/>
          <w:szCs w:val="26"/>
        </w:rPr>
        <w:t xml:space="preserve"> Lưu văn bản đi </w:t>
      </w:r>
    </w:p>
    <w:p w:rsidR="00870072" w:rsidRDefault="00870072" w:rsidP="007B6F80">
      <w:pPr>
        <w:spacing w:line="312" w:lineRule="auto"/>
        <w:ind w:firstLine="709"/>
        <w:jc w:val="both"/>
        <w:rPr>
          <w:sz w:val="26"/>
          <w:szCs w:val="26"/>
        </w:rPr>
      </w:pPr>
      <w:r w:rsidRPr="00466DEA">
        <w:rPr>
          <w:sz w:val="26"/>
          <w:szCs w:val="26"/>
        </w:rPr>
        <w:t xml:space="preserve">1. Mỗi văn bản đi </w:t>
      </w:r>
      <w:r w:rsidR="00B203E6">
        <w:rPr>
          <w:sz w:val="26"/>
          <w:szCs w:val="26"/>
        </w:rPr>
        <w:t xml:space="preserve">của Trường </w:t>
      </w:r>
      <w:r w:rsidRPr="00466DEA">
        <w:rPr>
          <w:sz w:val="26"/>
          <w:szCs w:val="26"/>
        </w:rPr>
        <w:t xml:space="preserve">phải lưu </w:t>
      </w:r>
      <w:r w:rsidR="00B203E6">
        <w:rPr>
          <w:sz w:val="26"/>
          <w:szCs w:val="26"/>
        </w:rPr>
        <w:t>01</w:t>
      </w:r>
      <w:r w:rsidRPr="00466DEA">
        <w:rPr>
          <w:sz w:val="26"/>
          <w:szCs w:val="26"/>
        </w:rPr>
        <w:t xml:space="preserve"> bản gốc lưu tại </w:t>
      </w:r>
      <w:r>
        <w:rPr>
          <w:sz w:val="26"/>
          <w:szCs w:val="26"/>
        </w:rPr>
        <w:t xml:space="preserve">Phòng </w:t>
      </w:r>
      <w:r w:rsidR="00A17F87">
        <w:rPr>
          <w:sz w:val="26"/>
          <w:szCs w:val="26"/>
        </w:rPr>
        <w:t>TCHC</w:t>
      </w:r>
      <w:r w:rsidRPr="00466DEA">
        <w:rPr>
          <w:sz w:val="26"/>
          <w:szCs w:val="26"/>
        </w:rPr>
        <w:t xml:space="preserve"> và 01 bản chính lưu trong hồ sơ </w:t>
      </w:r>
      <w:r w:rsidR="00B203E6">
        <w:rPr>
          <w:sz w:val="26"/>
          <w:szCs w:val="26"/>
        </w:rPr>
        <w:t>công việc của đơn vị soạn thảo.</w:t>
      </w:r>
    </w:p>
    <w:p w:rsidR="00870072" w:rsidRPr="00870072" w:rsidRDefault="00B203E6" w:rsidP="007B6F80">
      <w:pPr>
        <w:spacing w:line="312" w:lineRule="auto"/>
        <w:ind w:firstLine="709"/>
        <w:jc w:val="both"/>
        <w:rPr>
          <w:sz w:val="26"/>
          <w:szCs w:val="26"/>
          <w:lang w:val="vi-VN"/>
        </w:rPr>
      </w:pPr>
      <w:r>
        <w:rPr>
          <w:sz w:val="26"/>
          <w:szCs w:val="26"/>
        </w:rPr>
        <w:t>2</w:t>
      </w:r>
      <w:r w:rsidR="00870072" w:rsidRPr="00466DEA">
        <w:rPr>
          <w:sz w:val="26"/>
          <w:szCs w:val="26"/>
        </w:rPr>
        <w:t xml:space="preserve">. Bản gốc lưu tại </w:t>
      </w:r>
      <w:r w:rsidR="00870072">
        <w:rPr>
          <w:sz w:val="26"/>
          <w:szCs w:val="26"/>
        </w:rPr>
        <w:t xml:space="preserve">Phòng </w:t>
      </w:r>
      <w:r w:rsidR="00A17F87">
        <w:rPr>
          <w:sz w:val="26"/>
          <w:szCs w:val="26"/>
        </w:rPr>
        <w:t>TCHC</w:t>
      </w:r>
      <w:r w:rsidR="00870072" w:rsidRPr="00466DEA">
        <w:rPr>
          <w:sz w:val="26"/>
          <w:szCs w:val="26"/>
        </w:rPr>
        <w:t xml:space="preserve"> sắp xếp </w:t>
      </w:r>
      <w:proofErr w:type="gramStart"/>
      <w:r w:rsidR="00870072" w:rsidRPr="00466DEA">
        <w:rPr>
          <w:sz w:val="26"/>
          <w:szCs w:val="26"/>
        </w:rPr>
        <w:t>theo</w:t>
      </w:r>
      <w:proofErr w:type="gramEnd"/>
      <w:r w:rsidR="00870072" w:rsidRPr="00466DEA">
        <w:rPr>
          <w:sz w:val="26"/>
          <w:szCs w:val="26"/>
        </w:rPr>
        <w:t xml:space="preserve"> thứ tự </w:t>
      </w:r>
      <w:r w:rsidR="00870072">
        <w:rPr>
          <w:sz w:val="26"/>
          <w:szCs w:val="26"/>
        </w:rPr>
        <w:t>ngày tháng</w:t>
      </w:r>
      <w:r>
        <w:rPr>
          <w:sz w:val="26"/>
          <w:szCs w:val="26"/>
        </w:rPr>
        <w:t xml:space="preserve"> năm</w:t>
      </w:r>
      <w:r w:rsidR="00870072" w:rsidRPr="00466DEA">
        <w:rPr>
          <w:sz w:val="26"/>
          <w:szCs w:val="26"/>
        </w:rPr>
        <w:t xml:space="preserve">. </w:t>
      </w:r>
    </w:p>
    <w:p w:rsidR="00CD1D49" w:rsidRPr="00CD1D49" w:rsidRDefault="00870072" w:rsidP="007B6F80">
      <w:pPr>
        <w:spacing w:line="312" w:lineRule="auto"/>
        <w:ind w:firstLine="709"/>
        <w:jc w:val="both"/>
        <w:rPr>
          <w:b/>
          <w:sz w:val="26"/>
          <w:szCs w:val="26"/>
        </w:rPr>
      </w:pPr>
      <w:proofErr w:type="gramStart"/>
      <w:r>
        <w:rPr>
          <w:b/>
          <w:sz w:val="26"/>
          <w:szCs w:val="26"/>
        </w:rPr>
        <w:t xml:space="preserve">Điều </w:t>
      </w:r>
      <w:r>
        <w:rPr>
          <w:b/>
          <w:sz w:val="26"/>
          <w:szCs w:val="26"/>
          <w:lang w:val="vi-VN"/>
        </w:rPr>
        <w:t>1</w:t>
      </w:r>
      <w:r w:rsidR="00000CD5" w:rsidRPr="00CD1D49">
        <w:rPr>
          <w:b/>
          <w:sz w:val="26"/>
          <w:szCs w:val="26"/>
        </w:rPr>
        <w:t>9.</w:t>
      </w:r>
      <w:proofErr w:type="gramEnd"/>
      <w:r w:rsidR="00000CD5" w:rsidRPr="00CD1D49">
        <w:rPr>
          <w:b/>
          <w:sz w:val="26"/>
          <w:szCs w:val="26"/>
        </w:rPr>
        <w:t xml:space="preserve"> Trách nhiệm trong sử dụng, quản lý văn bản </w:t>
      </w:r>
    </w:p>
    <w:p w:rsidR="009B229B" w:rsidRDefault="00000CD5" w:rsidP="007B6F80">
      <w:pPr>
        <w:spacing w:line="312" w:lineRule="auto"/>
        <w:ind w:firstLine="709"/>
        <w:jc w:val="both"/>
        <w:rPr>
          <w:sz w:val="26"/>
          <w:szCs w:val="26"/>
        </w:rPr>
      </w:pPr>
      <w:r w:rsidRPr="00466DEA">
        <w:rPr>
          <w:sz w:val="26"/>
          <w:szCs w:val="26"/>
        </w:rPr>
        <w:t xml:space="preserve">1. Trách nhiệm </w:t>
      </w:r>
      <w:proofErr w:type="gramStart"/>
      <w:r w:rsidRPr="00466DEA">
        <w:rPr>
          <w:sz w:val="26"/>
          <w:szCs w:val="26"/>
        </w:rPr>
        <w:t>chung</w:t>
      </w:r>
      <w:proofErr w:type="gramEnd"/>
      <w:r w:rsidRPr="00466DEA">
        <w:rPr>
          <w:sz w:val="26"/>
          <w:szCs w:val="26"/>
        </w:rPr>
        <w:t xml:space="preserve"> </w:t>
      </w:r>
      <w:r w:rsidR="003A0A6B">
        <w:rPr>
          <w:sz w:val="26"/>
          <w:szCs w:val="26"/>
        </w:rPr>
        <w:t>nhân sự</w:t>
      </w:r>
      <w:r w:rsidRPr="00466DEA">
        <w:rPr>
          <w:sz w:val="26"/>
          <w:szCs w:val="26"/>
        </w:rPr>
        <w:t xml:space="preserve"> thuộc </w:t>
      </w:r>
      <w:r w:rsidR="005F0E82">
        <w:rPr>
          <w:sz w:val="26"/>
          <w:szCs w:val="26"/>
        </w:rPr>
        <w:t>VTTU</w:t>
      </w:r>
      <w:r w:rsidRPr="00466DEA">
        <w:rPr>
          <w:sz w:val="26"/>
          <w:szCs w:val="26"/>
        </w:rPr>
        <w:t xml:space="preserve"> trong phạm vi, trách nhiệm của mình phải sử dụng, quản lý văn bản đúng quy định. </w:t>
      </w:r>
    </w:p>
    <w:p w:rsidR="009B229B" w:rsidRDefault="00000CD5" w:rsidP="007B6F80">
      <w:pPr>
        <w:spacing w:line="312" w:lineRule="auto"/>
        <w:ind w:firstLine="709"/>
        <w:jc w:val="both"/>
        <w:rPr>
          <w:sz w:val="26"/>
          <w:szCs w:val="26"/>
        </w:rPr>
      </w:pPr>
      <w:r w:rsidRPr="00466DEA">
        <w:rPr>
          <w:sz w:val="26"/>
          <w:szCs w:val="26"/>
        </w:rPr>
        <w:t xml:space="preserve">a) Khi nhận được văn bản đến phải kiểm tra hồ sơ kèm theo, yêu cầu nơi gửi văn bản cung cấp thêm hồ sơ, tài liệu (nếu cần); chủ động nghiên cứu, tham mưu, đề xuất, báo cáo cụ thể việc xử lý văn bản với </w:t>
      </w:r>
      <w:r w:rsidR="009D43C2">
        <w:rPr>
          <w:sz w:val="26"/>
          <w:szCs w:val="26"/>
        </w:rPr>
        <w:t>BGH</w:t>
      </w:r>
      <w:r w:rsidRPr="00466DEA">
        <w:rPr>
          <w:sz w:val="26"/>
          <w:szCs w:val="26"/>
        </w:rPr>
        <w:t xml:space="preserve">, Trưởng đơn vị, đảm bảo tiến độ, chất lượng, hiệu quả công việc được giao; văn bản đến có dấu chỉ các mức độ khẩn phải giải quyết trước. Hết giờ làm việc, văn bản tài liệu, hồ sơ công việc phải được cất giữ cẩn thận; trong dịp nghỉ lễ, tết dài ngày phải niêm phong tủ đựng văn bản, hồ sơ, tài liệu trong phòng làm việc; </w:t>
      </w:r>
    </w:p>
    <w:p w:rsidR="009B229B" w:rsidRDefault="00000CD5" w:rsidP="007B6F80">
      <w:pPr>
        <w:spacing w:line="312" w:lineRule="auto"/>
        <w:ind w:firstLine="709"/>
        <w:jc w:val="both"/>
        <w:rPr>
          <w:sz w:val="26"/>
          <w:szCs w:val="26"/>
        </w:rPr>
      </w:pPr>
      <w:r w:rsidRPr="00466DEA">
        <w:rPr>
          <w:sz w:val="26"/>
          <w:szCs w:val="26"/>
        </w:rPr>
        <w:t xml:space="preserve">b) Không được tự ý sao chép, cung cấp tài liệu cho cơ quan và người không có liên quan đến nội dung văn bản biết những hồ sơ, tài liệu đang xử lý và đã xử lý khi chưa có ý kiến của người có trách nhiệm; </w:t>
      </w:r>
    </w:p>
    <w:p w:rsidR="00212A93" w:rsidRDefault="00000CD5" w:rsidP="007B6F80">
      <w:pPr>
        <w:spacing w:line="312" w:lineRule="auto"/>
        <w:ind w:firstLine="709"/>
        <w:jc w:val="both"/>
        <w:rPr>
          <w:sz w:val="26"/>
          <w:szCs w:val="26"/>
        </w:rPr>
      </w:pPr>
      <w:r w:rsidRPr="00466DEA">
        <w:rPr>
          <w:sz w:val="26"/>
          <w:szCs w:val="26"/>
        </w:rPr>
        <w:t xml:space="preserve">3. Trách nhiệm của Hiệu trưởng, Trưởng </w:t>
      </w:r>
      <w:r w:rsidR="005F0E82">
        <w:rPr>
          <w:sz w:val="26"/>
          <w:szCs w:val="26"/>
        </w:rPr>
        <w:t xml:space="preserve">các </w:t>
      </w:r>
      <w:r w:rsidRPr="00466DEA">
        <w:rPr>
          <w:sz w:val="26"/>
          <w:szCs w:val="26"/>
        </w:rPr>
        <w:t>đơn vị, T</w:t>
      </w:r>
      <w:r w:rsidR="00E46B8F">
        <w:rPr>
          <w:sz w:val="26"/>
          <w:szCs w:val="26"/>
        </w:rPr>
        <w:t xml:space="preserve">rưởng </w:t>
      </w:r>
      <w:r w:rsidR="00E46B8F">
        <w:rPr>
          <w:sz w:val="26"/>
          <w:szCs w:val="26"/>
          <w:lang w:val="vi-VN"/>
        </w:rPr>
        <w:t>P</w:t>
      </w:r>
      <w:r w:rsidRPr="00466DEA">
        <w:rPr>
          <w:sz w:val="26"/>
          <w:szCs w:val="26"/>
        </w:rPr>
        <w:t xml:space="preserve">hòng </w:t>
      </w:r>
      <w:r w:rsidR="00A17F87">
        <w:rPr>
          <w:sz w:val="26"/>
          <w:szCs w:val="26"/>
        </w:rPr>
        <w:t>TCHC</w:t>
      </w:r>
      <w:r w:rsidR="001F7888">
        <w:rPr>
          <w:sz w:val="26"/>
          <w:szCs w:val="26"/>
        </w:rPr>
        <w:t xml:space="preserve"> </w:t>
      </w:r>
      <w:r w:rsidR="005F0E82">
        <w:rPr>
          <w:sz w:val="26"/>
          <w:szCs w:val="26"/>
        </w:rPr>
        <w:t>VTTU</w:t>
      </w:r>
      <w:r w:rsidR="001F7888">
        <w:rPr>
          <w:sz w:val="26"/>
          <w:szCs w:val="26"/>
        </w:rPr>
        <w:t>.</w:t>
      </w:r>
    </w:p>
    <w:p w:rsidR="007D2CF6" w:rsidRDefault="00000CD5" w:rsidP="007B6F80">
      <w:pPr>
        <w:spacing w:line="312" w:lineRule="auto"/>
        <w:ind w:firstLine="709"/>
        <w:jc w:val="both"/>
        <w:rPr>
          <w:sz w:val="26"/>
          <w:szCs w:val="26"/>
        </w:rPr>
      </w:pPr>
      <w:r w:rsidRPr="00466DEA">
        <w:rPr>
          <w:sz w:val="26"/>
          <w:szCs w:val="26"/>
        </w:rPr>
        <w:t xml:space="preserve">a) Hiệu trưởng sau khi duyệt và cho ý kiến giải quyết văn bản phải chuyển lại văn bản cho </w:t>
      </w:r>
      <w:r w:rsidR="003C0419">
        <w:rPr>
          <w:sz w:val="26"/>
          <w:szCs w:val="26"/>
        </w:rPr>
        <w:t xml:space="preserve">Phòng </w:t>
      </w:r>
      <w:r w:rsidR="00A17F87">
        <w:rPr>
          <w:sz w:val="26"/>
          <w:szCs w:val="26"/>
        </w:rPr>
        <w:t>TCHC</w:t>
      </w:r>
      <w:r w:rsidR="00075990">
        <w:rPr>
          <w:sz w:val="26"/>
          <w:szCs w:val="26"/>
        </w:rPr>
        <w:t xml:space="preserve"> để đăng ký bổ sung vào </w:t>
      </w:r>
      <w:r w:rsidR="00075990">
        <w:rPr>
          <w:sz w:val="26"/>
          <w:szCs w:val="26"/>
          <w:lang w:val="vi-VN"/>
        </w:rPr>
        <w:t>s</w:t>
      </w:r>
      <w:r w:rsidR="00075990">
        <w:rPr>
          <w:sz w:val="26"/>
          <w:szCs w:val="26"/>
        </w:rPr>
        <w:t xml:space="preserve">ổ </w:t>
      </w:r>
      <w:r w:rsidR="00075990">
        <w:rPr>
          <w:sz w:val="26"/>
          <w:szCs w:val="26"/>
          <w:lang w:val="vi-VN"/>
        </w:rPr>
        <w:t>đ</w:t>
      </w:r>
      <w:r w:rsidRPr="00466DEA">
        <w:rPr>
          <w:sz w:val="26"/>
          <w:szCs w:val="26"/>
        </w:rPr>
        <w:t xml:space="preserve">ăng ký văn bản đến (trong đó ghi rõ thời gian giải quyết văn bản) và chuyển giao văn bản cho đơn vị, cá nhân; </w:t>
      </w:r>
    </w:p>
    <w:p w:rsidR="00681D53" w:rsidRDefault="00000CD5" w:rsidP="007B6F80">
      <w:pPr>
        <w:spacing w:line="312" w:lineRule="auto"/>
        <w:ind w:firstLine="709"/>
        <w:jc w:val="both"/>
        <w:rPr>
          <w:sz w:val="26"/>
          <w:szCs w:val="26"/>
        </w:rPr>
      </w:pPr>
      <w:r w:rsidRPr="00466DEA">
        <w:rPr>
          <w:sz w:val="26"/>
          <w:szCs w:val="26"/>
        </w:rPr>
        <w:t xml:space="preserve">b) Trưởng </w:t>
      </w:r>
      <w:r w:rsidR="00761E7E">
        <w:rPr>
          <w:sz w:val="26"/>
          <w:szCs w:val="26"/>
        </w:rPr>
        <w:t xml:space="preserve">Phòng </w:t>
      </w:r>
      <w:r w:rsidR="00A17F87">
        <w:rPr>
          <w:sz w:val="26"/>
          <w:szCs w:val="26"/>
        </w:rPr>
        <w:t>TCHC</w:t>
      </w:r>
      <w:r w:rsidRPr="00466DEA">
        <w:rPr>
          <w:sz w:val="26"/>
          <w:szCs w:val="26"/>
        </w:rPr>
        <w:t xml:space="preserve"> giúp Hiệu trưởng quản lý văn bản đến, văn bản đi và việc sao in văn bản tại đơn vị; đôn đốc và theo dõi việc xử lý văn bản; báo cáo tổng hợp kết quả giải quyết văn bản trong các buổi giao ban định kỳ; thực hiện ứng dụng công nghệ thông tin trong quản lý văn bản; </w:t>
      </w:r>
    </w:p>
    <w:p w:rsidR="00681D53" w:rsidRDefault="00000CD5" w:rsidP="007B6F80">
      <w:pPr>
        <w:spacing w:line="312" w:lineRule="auto"/>
        <w:ind w:firstLine="709"/>
        <w:jc w:val="both"/>
        <w:rPr>
          <w:sz w:val="26"/>
          <w:szCs w:val="26"/>
        </w:rPr>
      </w:pPr>
      <w:r w:rsidRPr="00466DEA">
        <w:rPr>
          <w:sz w:val="26"/>
          <w:szCs w:val="26"/>
        </w:rPr>
        <w:t>c) Trưởng các phòng trực thuộc chịu trách nhiệm trước Hiệu trưởng về kết quả giải quyết văn bản; định kỳ báo cáo thống kê kết quả giải quyết văn bản gửi Phòng</w:t>
      </w:r>
      <w:r w:rsidR="008E04C1">
        <w:rPr>
          <w:sz w:val="26"/>
          <w:szCs w:val="26"/>
          <w:lang w:val="vi-VN"/>
        </w:rPr>
        <w:t xml:space="preserve"> </w:t>
      </w:r>
      <w:r w:rsidR="00A17F87">
        <w:rPr>
          <w:sz w:val="26"/>
          <w:szCs w:val="26"/>
        </w:rPr>
        <w:t>TCHC</w:t>
      </w:r>
      <w:r w:rsidRPr="00466DEA">
        <w:rPr>
          <w:sz w:val="26"/>
          <w:szCs w:val="26"/>
        </w:rPr>
        <w:t xml:space="preserve">; </w:t>
      </w:r>
    </w:p>
    <w:p w:rsidR="00075990" w:rsidRDefault="00000CD5" w:rsidP="00075990">
      <w:pPr>
        <w:spacing w:line="312" w:lineRule="auto"/>
        <w:ind w:firstLine="709"/>
        <w:jc w:val="both"/>
        <w:rPr>
          <w:sz w:val="26"/>
          <w:szCs w:val="26"/>
          <w:lang w:val="vi-VN"/>
        </w:rPr>
      </w:pPr>
      <w:r w:rsidRPr="00466DEA">
        <w:rPr>
          <w:sz w:val="26"/>
          <w:szCs w:val="26"/>
        </w:rPr>
        <w:lastRenderedPageBreak/>
        <w:t xml:space="preserve">d) </w:t>
      </w:r>
      <w:r w:rsidR="00717C90">
        <w:rPr>
          <w:sz w:val="26"/>
          <w:szCs w:val="26"/>
        </w:rPr>
        <w:t xml:space="preserve">Phòng </w:t>
      </w:r>
      <w:r w:rsidR="00A17F87">
        <w:rPr>
          <w:sz w:val="26"/>
          <w:szCs w:val="26"/>
        </w:rPr>
        <w:t>TCHC</w:t>
      </w:r>
      <w:r w:rsidRPr="00466DEA">
        <w:rPr>
          <w:sz w:val="26"/>
          <w:szCs w:val="26"/>
        </w:rPr>
        <w:t xml:space="preserve"> có trách nhiệm quản lý văn bản đến, văn bản đi và quản lý con dấu theo quy định tại quy định này và các quy định pháp luật có liên quan; theo dõi, tổng hợp số liệu văn bản đến đã được giải quyết, đã đến hạn nhưng chưa được giải quyết; đôn đốc việc giải quyết văn bản đến của các đơn vị, định kỳ báo cáo Trưởng phòng.</w:t>
      </w:r>
    </w:p>
    <w:p w:rsidR="00400F10" w:rsidRDefault="00400F10" w:rsidP="00400F10">
      <w:pPr>
        <w:rPr>
          <w:sz w:val="26"/>
          <w:szCs w:val="26"/>
        </w:rPr>
      </w:pPr>
    </w:p>
    <w:p w:rsidR="00400F10" w:rsidRDefault="00400F10" w:rsidP="00400F10">
      <w:pPr>
        <w:jc w:val="center"/>
        <w:rPr>
          <w:b/>
          <w:sz w:val="26"/>
          <w:szCs w:val="26"/>
        </w:rPr>
      </w:pPr>
      <w:r>
        <w:rPr>
          <w:b/>
          <w:sz w:val="26"/>
          <w:szCs w:val="26"/>
        </w:rPr>
        <w:t>Chương 4</w:t>
      </w:r>
    </w:p>
    <w:p w:rsidR="00A23799" w:rsidRPr="00AF5395" w:rsidRDefault="00400F10" w:rsidP="00400F10">
      <w:pPr>
        <w:jc w:val="center"/>
        <w:rPr>
          <w:b/>
          <w:sz w:val="26"/>
          <w:szCs w:val="26"/>
        </w:rPr>
      </w:pPr>
      <w:r>
        <w:rPr>
          <w:b/>
          <w:sz w:val="26"/>
          <w:szCs w:val="26"/>
        </w:rPr>
        <w:t>TỔ CHỨC THỰC HIỆN</w:t>
      </w:r>
    </w:p>
    <w:p w:rsidR="00A23799" w:rsidRPr="007F68D0" w:rsidRDefault="00870072" w:rsidP="007B6F80">
      <w:pPr>
        <w:spacing w:line="312" w:lineRule="auto"/>
        <w:ind w:firstLine="709"/>
        <w:jc w:val="both"/>
        <w:rPr>
          <w:b/>
          <w:sz w:val="26"/>
          <w:szCs w:val="26"/>
        </w:rPr>
      </w:pPr>
      <w:proofErr w:type="gramStart"/>
      <w:r>
        <w:rPr>
          <w:b/>
          <w:sz w:val="26"/>
          <w:szCs w:val="26"/>
        </w:rPr>
        <w:t xml:space="preserve">Điều </w:t>
      </w:r>
      <w:r>
        <w:rPr>
          <w:b/>
          <w:sz w:val="26"/>
          <w:szCs w:val="26"/>
          <w:lang w:val="vi-VN"/>
        </w:rPr>
        <w:t>2</w:t>
      </w:r>
      <w:r w:rsidR="00400F10">
        <w:rPr>
          <w:b/>
          <w:sz w:val="26"/>
          <w:szCs w:val="26"/>
        </w:rPr>
        <w:t>0</w:t>
      </w:r>
      <w:r w:rsidR="00A23799" w:rsidRPr="007F68D0">
        <w:rPr>
          <w:b/>
          <w:sz w:val="26"/>
          <w:szCs w:val="26"/>
        </w:rPr>
        <w:t>.</w:t>
      </w:r>
      <w:proofErr w:type="gramEnd"/>
      <w:r w:rsidR="00A23799" w:rsidRPr="007F68D0">
        <w:rPr>
          <w:b/>
          <w:sz w:val="26"/>
          <w:szCs w:val="26"/>
        </w:rPr>
        <w:t xml:space="preserve"> Tổ chức thực hiện</w:t>
      </w:r>
    </w:p>
    <w:p w:rsidR="00E46B8F" w:rsidRDefault="00A23799" w:rsidP="007B6F80">
      <w:pPr>
        <w:spacing w:line="312" w:lineRule="auto"/>
        <w:ind w:firstLine="709"/>
        <w:jc w:val="both"/>
        <w:rPr>
          <w:sz w:val="26"/>
          <w:szCs w:val="26"/>
          <w:lang w:val="vi-VN"/>
        </w:rPr>
      </w:pPr>
      <w:r w:rsidRPr="00A23799">
        <w:rPr>
          <w:sz w:val="26"/>
          <w:szCs w:val="26"/>
        </w:rPr>
        <w:t xml:space="preserve">1. Mọi hoạt động trong công tác soạn thảo, ban hành, quản lý văn bản và </w:t>
      </w:r>
      <w:r w:rsidR="003E04FD">
        <w:rPr>
          <w:sz w:val="26"/>
          <w:szCs w:val="26"/>
        </w:rPr>
        <w:t xml:space="preserve">quản lý </w:t>
      </w:r>
      <w:r w:rsidRPr="00A23799">
        <w:rPr>
          <w:sz w:val="26"/>
          <w:szCs w:val="26"/>
        </w:rPr>
        <w:t xml:space="preserve">con dấu của các đơn vị thuộc </w:t>
      </w:r>
      <w:r w:rsidR="005F0E82">
        <w:rPr>
          <w:sz w:val="26"/>
          <w:szCs w:val="26"/>
        </w:rPr>
        <w:t>VTTU</w:t>
      </w:r>
      <w:r w:rsidR="00E46B8F">
        <w:rPr>
          <w:sz w:val="26"/>
          <w:szCs w:val="26"/>
          <w:lang w:val="vi-VN"/>
        </w:rPr>
        <w:t xml:space="preserve"> </w:t>
      </w:r>
      <w:r w:rsidR="003E04FD">
        <w:rPr>
          <w:sz w:val="26"/>
          <w:szCs w:val="26"/>
        </w:rPr>
        <w:t xml:space="preserve">phải </w:t>
      </w:r>
      <w:r w:rsidRPr="00A23799">
        <w:rPr>
          <w:sz w:val="26"/>
          <w:szCs w:val="26"/>
        </w:rPr>
        <w:t xml:space="preserve">được thực hiện </w:t>
      </w:r>
      <w:proofErr w:type="gramStart"/>
      <w:r w:rsidRPr="00A23799">
        <w:rPr>
          <w:sz w:val="26"/>
          <w:szCs w:val="26"/>
        </w:rPr>
        <w:t>theo</w:t>
      </w:r>
      <w:proofErr w:type="gramEnd"/>
      <w:r w:rsidRPr="00A23799">
        <w:rPr>
          <w:sz w:val="26"/>
          <w:szCs w:val="26"/>
        </w:rPr>
        <w:t xml:space="preserve"> các quy định hiện hành của</w:t>
      </w:r>
      <w:r w:rsidR="003E04FD">
        <w:rPr>
          <w:sz w:val="26"/>
          <w:szCs w:val="26"/>
        </w:rPr>
        <w:t xml:space="preserve"> pháp luật</w:t>
      </w:r>
      <w:r w:rsidR="00E46B8F">
        <w:rPr>
          <w:sz w:val="26"/>
          <w:szCs w:val="26"/>
          <w:lang w:val="vi-VN"/>
        </w:rPr>
        <w:t>.</w:t>
      </w:r>
    </w:p>
    <w:p w:rsidR="00A23799" w:rsidRPr="00A23799" w:rsidRDefault="00A23799" w:rsidP="007B6F80">
      <w:pPr>
        <w:spacing w:line="312" w:lineRule="auto"/>
        <w:ind w:firstLine="709"/>
        <w:jc w:val="both"/>
        <w:rPr>
          <w:sz w:val="26"/>
          <w:szCs w:val="26"/>
        </w:rPr>
      </w:pPr>
      <w:r w:rsidRPr="00A23799">
        <w:rPr>
          <w:sz w:val="26"/>
          <w:szCs w:val="26"/>
        </w:rPr>
        <w:t>2. Trưởng các đ</w:t>
      </w:r>
      <w:r w:rsidR="00E46B8F">
        <w:rPr>
          <w:sz w:val="26"/>
          <w:szCs w:val="26"/>
        </w:rPr>
        <w:t xml:space="preserve">ơn vị trực thuộc </w:t>
      </w:r>
      <w:r w:rsidR="005F0E82">
        <w:rPr>
          <w:sz w:val="26"/>
          <w:szCs w:val="26"/>
        </w:rPr>
        <w:t>VTTU</w:t>
      </w:r>
      <w:r w:rsidR="00E46B8F">
        <w:rPr>
          <w:sz w:val="26"/>
          <w:szCs w:val="26"/>
          <w:lang w:val="vi-VN"/>
        </w:rPr>
        <w:t xml:space="preserve"> </w:t>
      </w:r>
      <w:r w:rsidR="00546AE3">
        <w:rPr>
          <w:sz w:val="26"/>
          <w:szCs w:val="26"/>
        </w:rPr>
        <w:t xml:space="preserve">có </w:t>
      </w:r>
      <w:r w:rsidR="00075990">
        <w:rPr>
          <w:sz w:val="26"/>
          <w:szCs w:val="26"/>
        </w:rPr>
        <w:t xml:space="preserve">trách nhiệm phổ biến </w:t>
      </w:r>
      <w:r w:rsidR="00075990">
        <w:rPr>
          <w:sz w:val="26"/>
          <w:szCs w:val="26"/>
          <w:lang w:val="vi-VN"/>
        </w:rPr>
        <w:t>q</w:t>
      </w:r>
      <w:r w:rsidRPr="00A23799">
        <w:rPr>
          <w:sz w:val="26"/>
          <w:szCs w:val="26"/>
        </w:rPr>
        <w:t xml:space="preserve">uy định này đến </w:t>
      </w:r>
      <w:r w:rsidR="00546AE3">
        <w:rPr>
          <w:sz w:val="26"/>
          <w:szCs w:val="26"/>
        </w:rPr>
        <w:t xml:space="preserve">người lao động thuộc </w:t>
      </w:r>
      <w:r w:rsidRPr="00A23799">
        <w:rPr>
          <w:sz w:val="26"/>
          <w:szCs w:val="26"/>
        </w:rPr>
        <w:t>phạm vi quản lý; triển khai thực hiện nghiêm t</w:t>
      </w:r>
      <w:r w:rsidR="00075990">
        <w:rPr>
          <w:sz w:val="26"/>
          <w:szCs w:val="26"/>
        </w:rPr>
        <w:t xml:space="preserve">úc </w:t>
      </w:r>
      <w:r w:rsidR="00075990">
        <w:rPr>
          <w:sz w:val="26"/>
          <w:szCs w:val="26"/>
          <w:lang w:val="vi-VN"/>
        </w:rPr>
        <w:t>q</w:t>
      </w:r>
      <w:r w:rsidR="00546AE3">
        <w:rPr>
          <w:sz w:val="26"/>
          <w:szCs w:val="26"/>
        </w:rPr>
        <w:t xml:space="preserve">uy định này và các quy định </w:t>
      </w:r>
      <w:r w:rsidRPr="00A23799">
        <w:rPr>
          <w:sz w:val="26"/>
          <w:szCs w:val="26"/>
        </w:rPr>
        <w:t>hiện hành của Nhà nước về soạn thảo, ban hành v</w:t>
      </w:r>
      <w:r w:rsidR="00546AE3">
        <w:rPr>
          <w:sz w:val="26"/>
          <w:szCs w:val="26"/>
        </w:rPr>
        <w:t xml:space="preserve">ăn bản, quản lý văn bản và quản </w:t>
      </w:r>
      <w:r w:rsidRPr="00A23799">
        <w:rPr>
          <w:sz w:val="26"/>
          <w:szCs w:val="26"/>
        </w:rPr>
        <w:t>lý con dấu.</w:t>
      </w:r>
    </w:p>
    <w:p w:rsidR="00A23799" w:rsidRPr="00A23799" w:rsidRDefault="00E46B8F" w:rsidP="007B6F80">
      <w:pPr>
        <w:spacing w:line="312" w:lineRule="auto"/>
        <w:ind w:firstLine="709"/>
        <w:jc w:val="both"/>
        <w:rPr>
          <w:sz w:val="26"/>
          <w:szCs w:val="26"/>
        </w:rPr>
      </w:pPr>
      <w:r>
        <w:rPr>
          <w:sz w:val="26"/>
          <w:szCs w:val="26"/>
        </w:rPr>
        <w:t xml:space="preserve">3. Trưởng </w:t>
      </w:r>
      <w:r>
        <w:rPr>
          <w:sz w:val="26"/>
          <w:szCs w:val="26"/>
          <w:lang w:val="vi-VN"/>
        </w:rPr>
        <w:t xml:space="preserve">Phòng </w:t>
      </w:r>
      <w:r w:rsidR="00A17F87">
        <w:rPr>
          <w:sz w:val="26"/>
          <w:szCs w:val="26"/>
        </w:rPr>
        <w:t>TCHC</w:t>
      </w:r>
      <w:r>
        <w:rPr>
          <w:sz w:val="26"/>
          <w:szCs w:val="26"/>
          <w:lang w:val="vi-VN"/>
        </w:rPr>
        <w:t xml:space="preserve"> </w:t>
      </w:r>
      <w:r w:rsidR="00A23799" w:rsidRPr="00A23799">
        <w:rPr>
          <w:sz w:val="26"/>
          <w:szCs w:val="26"/>
        </w:rPr>
        <w:t>giúp Hiệ</w:t>
      </w:r>
      <w:r w:rsidR="00D64F09">
        <w:rPr>
          <w:sz w:val="26"/>
          <w:szCs w:val="26"/>
        </w:rPr>
        <w:t xml:space="preserve">u trưởng đôn đốc kiểm tra, theo </w:t>
      </w:r>
      <w:r w:rsidR="00A23799" w:rsidRPr="00A23799">
        <w:rPr>
          <w:sz w:val="26"/>
          <w:szCs w:val="26"/>
        </w:rPr>
        <w:t>dõi, quản lý giám sát việc thực hiện công tác so</w:t>
      </w:r>
      <w:r w:rsidR="00D64F09">
        <w:rPr>
          <w:sz w:val="26"/>
          <w:szCs w:val="26"/>
        </w:rPr>
        <w:t xml:space="preserve">ạn thảo, ban hành văn bản, quản </w:t>
      </w:r>
      <w:r w:rsidR="00A23799" w:rsidRPr="00A23799">
        <w:rPr>
          <w:sz w:val="26"/>
          <w:szCs w:val="26"/>
        </w:rPr>
        <w:t xml:space="preserve">lý văn bản và quản lý con dấu tại </w:t>
      </w:r>
      <w:r w:rsidR="005F0E82">
        <w:rPr>
          <w:sz w:val="26"/>
          <w:szCs w:val="26"/>
        </w:rPr>
        <w:t>VTTU</w:t>
      </w:r>
      <w:r w:rsidR="00D64F09">
        <w:rPr>
          <w:sz w:val="26"/>
          <w:szCs w:val="26"/>
        </w:rPr>
        <w:t xml:space="preserve">; </w:t>
      </w:r>
      <w:r w:rsidR="00A23799" w:rsidRPr="00A23799">
        <w:rPr>
          <w:sz w:val="26"/>
          <w:szCs w:val="26"/>
        </w:rPr>
        <w:t>hướng dẫn nghiệp vụ về công tác này đối với c</w:t>
      </w:r>
      <w:r w:rsidR="00D64F09">
        <w:rPr>
          <w:sz w:val="26"/>
          <w:szCs w:val="26"/>
        </w:rPr>
        <w:t xml:space="preserve">ác đơn vị trực thuộc </w:t>
      </w:r>
      <w:r w:rsidR="005F0E82">
        <w:rPr>
          <w:sz w:val="26"/>
          <w:szCs w:val="26"/>
        </w:rPr>
        <w:t>VTTU</w:t>
      </w:r>
      <w:r>
        <w:rPr>
          <w:sz w:val="26"/>
          <w:szCs w:val="26"/>
          <w:lang w:val="vi-VN"/>
        </w:rPr>
        <w:t xml:space="preserve">; </w:t>
      </w:r>
      <w:r w:rsidR="00A23799" w:rsidRPr="00A23799">
        <w:rPr>
          <w:sz w:val="26"/>
          <w:szCs w:val="26"/>
        </w:rPr>
        <w:t>thường xu</w:t>
      </w:r>
      <w:r w:rsidR="00D64F09">
        <w:rPr>
          <w:sz w:val="26"/>
          <w:szCs w:val="26"/>
        </w:rPr>
        <w:t xml:space="preserve">yên báo cáo Hiệu trưởng về việc </w:t>
      </w:r>
      <w:r w:rsidR="00440DF1">
        <w:rPr>
          <w:sz w:val="26"/>
          <w:szCs w:val="26"/>
        </w:rPr>
        <w:t xml:space="preserve">thực hiện </w:t>
      </w:r>
      <w:r w:rsidR="00440DF1">
        <w:rPr>
          <w:sz w:val="26"/>
          <w:szCs w:val="26"/>
          <w:lang w:val="vi-VN"/>
        </w:rPr>
        <w:t>q</w:t>
      </w:r>
      <w:r w:rsidR="00A23799" w:rsidRPr="00A23799">
        <w:rPr>
          <w:sz w:val="26"/>
          <w:szCs w:val="26"/>
        </w:rPr>
        <w:t>uy định và những đề xuất sửa đổi, bổ sung cho phù hợp.</w:t>
      </w:r>
    </w:p>
    <w:p w:rsidR="004D6E1D" w:rsidRPr="00466DEA" w:rsidRDefault="00A23799" w:rsidP="007B6F80">
      <w:pPr>
        <w:spacing w:line="312" w:lineRule="auto"/>
        <w:ind w:firstLine="709"/>
        <w:jc w:val="both"/>
        <w:rPr>
          <w:sz w:val="26"/>
          <w:szCs w:val="26"/>
        </w:rPr>
      </w:pPr>
      <w:r w:rsidRPr="00A23799">
        <w:rPr>
          <w:sz w:val="26"/>
          <w:szCs w:val="26"/>
        </w:rPr>
        <w:t>4. Cán bộ, giảng viên và nhân viên trong toàn Trường có</w:t>
      </w:r>
      <w:r w:rsidR="002126E4">
        <w:rPr>
          <w:sz w:val="26"/>
          <w:szCs w:val="26"/>
        </w:rPr>
        <w:t xml:space="preserve"> trách nhiệm thực hiện </w:t>
      </w:r>
      <w:r w:rsidR="00440DF1">
        <w:rPr>
          <w:sz w:val="26"/>
          <w:szCs w:val="26"/>
        </w:rPr>
        <w:t xml:space="preserve">nghiêm túc </w:t>
      </w:r>
      <w:r w:rsidR="00440DF1">
        <w:rPr>
          <w:sz w:val="26"/>
          <w:szCs w:val="26"/>
          <w:lang w:val="vi-VN"/>
        </w:rPr>
        <w:t>q</w:t>
      </w:r>
      <w:r w:rsidRPr="00A23799">
        <w:rPr>
          <w:sz w:val="26"/>
          <w:szCs w:val="26"/>
        </w:rPr>
        <w:t>uy định này và các quy định hiệ</w:t>
      </w:r>
      <w:r w:rsidR="002126E4">
        <w:rPr>
          <w:sz w:val="26"/>
          <w:szCs w:val="26"/>
        </w:rPr>
        <w:t xml:space="preserve">n hành của Nhà nước về công tác </w:t>
      </w:r>
      <w:r w:rsidRPr="00A23799">
        <w:rPr>
          <w:sz w:val="26"/>
          <w:szCs w:val="26"/>
        </w:rPr>
        <w:t>soạn thảo, ban hành văn bản, quản l</w:t>
      </w:r>
      <w:r w:rsidR="001207E8">
        <w:rPr>
          <w:sz w:val="26"/>
          <w:szCs w:val="26"/>
        </w:rPr>
        <w:t>ý văn bản và quản lý con dấu./</w:t>
      </w:r>
      <w:r w:rsidR="006304CC">
        <w:rPr>
          <w:sz w:val="26"/>
          <w:szCs w:val="26"/>
        </w:rPr>
        <w:t>.</w:t>
      </w:r>
    </w:p>
    <w:tbl>
      <w:tblPr>
        <w:tblW w:w="0" w:type="auto"/>
        <w:tblLook w:val="01E0" w:firstRow="1" w:lastRow="1" w:firstColumn="1" w:lastColumn="1" w:noHBand="0" w:noVBand="0"/>
      </w:tblPr>
      <w:tblGrid>
        <w:gridCol w:w="4644"/>
        <w:gridCol w:w="4644"/>
      </w:tblGrid>
      <w:tr w:rsidR="004D6E1D" w:rsidRPr="00542E1C" w:rsidTr="006E5C6C">
        <w:tc>
          <w:tcPr>
            <w:tcW w:w="4644" w:type="dxa"/>
          </w:tcPr>
          <w:p w:rsidR="004D6E1D" w:rsidRPr="004D6E1D" w:rsidRDefault="004D6E1D" w:rsidP="006E5C6C">
            <w:pPr>
              <w:rPr>
                <w:b/>
                <w:lang w:val="vi-VN"/>
              </w:rPr>
            </w:pPr>
          </w:p>
        </w:tc>
        <w:tc>
          <w:tcPr>
            <w:tcW w:w="4644" w:type="dxa"/>
          </w:tcPr>
          <w:p w:rsidR="004D6E1D" w:rsidRPr="005D1DCE" w:rsidRDefault="004D6E1D" w:rsidP="006E5C6C">
            <w:pPr>
              <w:spacing w:before="120"/>
              <w:jc w:val="center"/>
              <w:rPr>
                <w:b/>
                <w:sz w:val="28"/>
                <w:szCs w:val="28"/>
                <w:lang w:val="vi-VN"/>
              </w:rPr>
            </w:pPr>
            <w:r>
              <w:rPr>
                <w:b/>
                <w:sz w:val="28"/>
                <w:szCs w:val="28"/>
              </w:rPr>
              <w:t xml:space="preserve">HIỆU TRƯỞNG </w:t>
            </w:r>
          </w:p>
          <w:p w:rsidR="004D6E1D" w:rsidRDefault="004D6E1D" w:rsidP="006E5C6C">
            <w:pPr>
              <w:rPr>
                <w:b/>
                <w:sz w:val="28"/>
                <w:szCs w:val="28"/>
                <w:lang w:val="vi-VN"/>
              </w:rPr>
            </w:pPr>
          </w:p>
          <w:p w:rsidR="004D6E1D" w:rsidRPr="00BA1314" w:rsidRDefault="00BA1314" w:rsidP="00BA1314">
            <w:pPr>
              <w:jc w:val="center"/>
              <w:rPr>
                <w:i/>
                <w:sz w:val="28"/>
                <w:szCs w:val="28"/>
              </w:rPr>
            </w:pPr>
            <w:r w:rsidRPr="00BA1314">
              <w:rPr>
                <w:i/>
                <w:sz w:val="28"/>
                <w:szCs w:val="28"/>
              </w:rPr>
              <w:t>(Đã ký)</w:t>
            </w:r>
          </w:p>
          <w:p w:rsidR="004D6E1D" w:rsidRPr="00BA1314" w:rsidRDefault="004D6E1D" w:rsidP="006E5C6C">
            <w:pPr>
              <w:jc w:val="center"/>
              <w:rPr>
                <w:b/>
                <w:i/>
                <w:sz w:val="28"/>
                <w:szCs w:val="28"/>
                <w:lang w:val="vi-VN"/>
              </w:rPr>
            </w:pPr>
          </w:p>
          <w:p w:rsidR="004D6E1D" w:rsidRPr="005D1DCE" w:rsidRDefault="004D6E1D" w:rsidP="006E5C6C">
            <w:pPr>
              <w:jc w:val="center"/>
              <w:rPr>
                <w:b/>
                <w:sz w:val="28"/>
                <w:szCs w:val="28"/>
                <w:lang w:val="vi-VN"/>
              </w:rPr>
            </w:pPr>
            <w:r>
              <w:rPr>
                <w:b/>
                <w:sz w:val="28"/>
                <w:szCs w:val="28"/>
                <w:lang w:val="vi-VN"/>
              </w:rPr>
              <w:t>Dương Đăng Khoa</w:t>
            </w:r>
          </w:p>
          <w:p w:rsidR="004D6E1D" w:rsidRDefault="004D6E1D" w:rsidP="006E5C6C">
            <w:pPr>
              <w:rPr>
                <w:b/>
                <w:sz w:val="28"/>
                <w:szCs w:val="28"/>
                <w:lang w:val="vi-VN"/>
              </w:rPr>
            </w:pPr>
          </w:p>
          <w:p w:rsidR="004D6E1D" w:rsidRPr="005D1DCE" w:rsidRDefault="004D6E1D" w:rsidP="006E5C6C">
            <w:pPr>
              <w:rPr>
                <w:b/>
                <w:sz w:val="28"/>
                <w:szCs w:val="28"/>
                <w:lang w:val="vi-VN"/>
              </w:rPr>
            </w:pPr>
          </w:p>
        </w:tc>
      </w:tr>
    </w:tbl>
    <w:p w:rsidR="00172A82" w:rsidRPr="00466DEA" w:rsidRDefault="00172A82" w:rsidP="00E25899">
      <w:pPr>
        <w:spacing w:before="120" w:line="312" w:lineRule="auto"/>
        <w:ind w:firstLine="709"/>
        <w:jc w:val="both"/>
        <w:rPr>
          <w:sz w:val="26"/>
          <w:szCs w:val="26"/>
        </w:rPr>
      </w:pPr>
    </w:p>
    <w:sectPr w:rsidR="00172A82" w:rsidRPr="00466DEA" w:rsidSect="00BA1314">
      <w:footerReference w:type="default" r:id="rId9"/>
      <w:pgSz w:w="11907" w:h="16839" w:code="9"/>
      <w:pgMar w:top="1134" w:right="1134" w:bottom="1134" w:left="1701" w:header="567" w:footer="567" w:gutter="0"/>
      <w:pgNumType w:start="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286" w:rsidRDefault="00286286">
      <w:r>
        <w:separator/>
      </w:r>
    </w:p>
  </w:endnote>
  <w:endnote w:type="continuationSeparator" w:id="0">
    <w:p w:rsidR="00286286" w:rsidRDefault="00286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Revue">
    <w:panose1 w:val="00000000000000000000"/>
    <w:charset w:val="00"/>
    <w:family w:val="auto"/>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6"/>
        <w:szCs w:val="26"/>
      </w:rPr>
      <w:id w:val="1815136611"/>
      <w:docPartObj>
        <w:docPartGallery w:val="Page Numbers (Bottom of Page)"/>
        <w:docPartUnique/>
      </w:docPartObj>
    </w:sdtPr>
    <w:sdtEndPr>
      <w:rPr>
        <w:noProof/>
        <w:sz w:val="24"/>
        <w:szCs w:val="24"/>
      </w:rPr>
    </w:sdtEndPr>
    <w:sdtContent>
      <w:p w:rsidR="00AE6149" w:rsidRPr="00B7654F" w:rsidRDefault="00AE6149" w:rsidP="00B7654F">
        <w:pPr>
          <w:pStyle w:val="Footer"/>
          <w:jc w:val="center"/>
          <w:rPr>
            <w:sz w:val="24"/>
            <w:szCs w:val="24"/>
          </w:rPr>
        </w:pPr>
        <w:r w:rsidRPr="00B7654F">
          <w:rPr>
            <w:sz w:val="24"/>
            <w:szCs w:val="24"/>
          </w:rPr>
          <w:fldChar w:fldCharType="begin"/>
        </w:r>
        <w:r w:rsidRPr="00B7654F">
          <w:rPr>
            <w:sz w:val="24"/>
            <w:szCs w:val="24"/>
          </w:rPr>
          <w:instrText xml:space="preserve"> PAGE   \* MERGEFORMAT </w:instrText>
        </w:r>
        <w:r w:rsidRPr="00B7654F">
          <w:rPr>
            <w:sz w:val="24"/>
            <w:szCs w:val="24"/>
          </w:rPr>
          <w:fldChar w:fldCharType="separate"/>
        </w:r>
        <w:r w:rsidR="00A91CE3">
          <w:rPr>
            <w:noProof/>
            <w:sz w:val="24"/>
            <w:szCs w:val="24"/>
          </w:rPr>
          <w:t>1</w:t>
        </w:r>
        <w:r w:rsidRPr="00B7654F">
          <w:rPr>
            <w:noProof/>
            <w:sz w:val="24"/>
            <w:szCs w:val="24"/>
          </w:rPr>
          <w:fldChar w:fldCharType="end"/>
        </w:r>
      </w:p>
    </w:sdtContent>
  </w:sdt>
  <w:p w:rsidR="00296D5B" w:rsidRDefault="00296D5B">
    <w:pPr>
      <w:pStyle w:val="BodyText"/>
      <w:spacing w:line="14" w:lineRule="auto"/>
      <w:ind w:left="0"/>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286" w:rsidRDefault="00286286">
      <w:r>
        <w:separator/>
      </w:r>
    </w:p>
  </w:footnote>
  <w:footnote w:type="continuationSeparator" w:id="0">
    <w:p w:rsidR="00286286" w:rsidRDefault="002862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70250"/>
    <w:multiLevelType w:val="hybridMultilevel"/>
    <w:tmpl w:val="ABC63CAA"/>
    <w:lvl w:ilvl="0" w:tplc="BF5A52CA">
      <w:start w:val="1"/>
      <w:numFmt w:val="decimal"/>
      <w:lvlText w:val="%1."/>
      <w:lvlJc w:val="left"/>
      <w:pPr>
        <w:ind w:left="684" w:hanging="281"/>
      </w:pPr>
      <w:rPr>
        <w:rFonts w:ascii="Times New Roman" w:eastAsia="Times New Roman" w:hAnsi="Times New Roman" w:cs="Times New Roman" w:hint="default"/>
        <w:w w:val="100"/>
        <w:sz w:val="28"/>
        <w:szCs w:val="28"/>
        <w:lang w:val="en-US" w:eastAsia="en-US" w:bidi="en-US"/>
      </w:rPr>
    </w:lvl>
    <w:lvl w:ilvl="1" w:tplc="880255EA">
      <w:numFmt w:val="bullet"/>
      <w:lvlText w:val="•"/>
      <w:lvlJc w:val="left"/>
      <w:pPr>
        <w:ind w:left="1598" w:hanging="281"/>
      </w:pPr>
      <w:rPr>
        <w:rFonts w:hint="default"/>
        <w:lang w:val="en-US" w:eastAsia="en-US" w:bidi="en-US"/>
      </w:rPr>
    </w:lvl>
    <w:lvl w:ilvl="2" w:tplc="566C018E">
      <w:numFmt w:val="bullet"/>
      <w:lvlText w:val="•"/>
      <w:lvlJc w:val="left"/>
      <w:pPr>
        <w:ind w:left="2517" w:hanging="281"/>
      </w:pPr>
      <w:rPr>
        <w:rFonts w:hint="default"/>
        <w:lang w:val="en-US" w:eastAsia="en-US" w:bidi="en-US"/>
      </w:rPr>
    </w:lvl>
    <w:lvl w:ilvl="3" w:tplc="17880E8E">
      <w:numFmt w:val="bullet"/>
      <w:lvlText w:val="•"/>
      <w:lvlJc w:val="left"/>
      <w:pPr>
        <w:ind w:left="3435" w:hanging="281"/>
      </w:pPr>
      <w:rPr>
        <w:rFonts w:hint="default"/>
        <w:lang w:val="en-US" w:eastAsia="en-US" w:bidi="en-US"/>
      </w:rPr>
    </w:lvl>
    <w:lvl w:ilvl="4" w:tplc="C7E08846">
      <w:numFmt w:val="bullet"/>
      <w:lvlText w:val="•"/>
      <w:lvlJc w:val="left"/>
      <w:pPr>
        <w:ind w:left="4354" w:hanging="281"/>
      </w:pPr>
      <w:rPr>
        <w:rFonts w:hint="default"/>
        <w:lang w:val="en-US" w:eastAsia="en-US" w:bidi="en-US"/>
      </w:rPr>
    </w:lvl>
    <w:lvl w:ilvl="5" w:tplc="71F68414">
      <w:numFmt w:val="bullet"/>
      <w:lvlText w:val="•"/>
      <w:lvlJc w:val="left"/>
      <w:pPr>
        <w:ind w:left="5273" w:hanging="281"/>
      </w:pPr>
      <w:rPr>
        <w:rFonts w:hint="default"/>
        <w:lang w:val="en-US" w:eastAsia="en-US" w:bidi="en-US"/>
      </w:rPr>
    </w:lvl>
    <w:lvl w:ilvl="6" w:tplc="8DEE4C38">
      <w:numFmt w:val="bullet"/>
      <w:lvlText w:val="•"/>
      <w:lvlJc w:val="left"/>
      <w:pPr>
        <w:ind w:left="6191" w:hanging="281"/>
      </w:pPr>
      <w:rPr>
        <w:rFonts w:hint="default"/>
        <w:lang w:val="en-US" w:eastAsia="en-US" w:bidi="en-US"/>
      </w:rPr>
    </w:lvl>
    <w:lvl w:ilvl="7" w:tplc="769E266C">
      <w:numFmt w:val="bullet"/>
      <w:lvlText w:val="•"/>
      <w:lvlJc w:val="left"/>
      <w:pPr>
        <w:ind w:left="7110" w:hanging="281"/>
      </w:pPr>
      <w:rPr>
        <w:rFonts w:hint="default"/>
        <w:lang w:val="en-US" w:eastAsia="en-US" w:bidi="en-US"/>
      </w:rPr>
    </w:lvl>
    <w:lvl w:ilvl="8" w:tplc="8AF0C12E">
      <w:numFmt w:val="bullet"/>
      <w:lvlText w:val="•"/>
      <w:lvlJc w:val="left"/>
      <w:pPr>
        <w:ind w:left="8029" w:hanging="281"/>
      </w:pPr>
      <w:rPr>
        <w:rFonts w:hint="default"/>
        <w:lang w:val="en-US" w:eastAsia="en-US" w:bidi="en-US"/>
      </w:rPr>
    </w:lvl>
  </w:abstractNum>
  <w:abstractNum w:abstractNumId="1">
    <w:nsid w:val="06B02F3A"/>
    <w:multiLevelType w:val="hybridMultilevel"/>
    <w:tmpl w:val="DAD227C4"/>
    <w:lvl w:ilvl="0" w:tplc="FEEC5762">
      <w:start w:val="1"/>
      <w:numFmt w:val="decimal"/>
      <w:lvlText w:val="%1."/>
      <w:lvlJc w:val="left"/>
      <w:pPr>
        <w:ind w:left="403" w:hanging="290"/>
      </w:pPr>
      <w:rPr>
        <w:rFonts w:ascii="Times New Roman" w:eastAsia="Times New Roman" w:hAnsi="Times New Roman" w:cs="Times New Roman" w:hint="default"/>
        <w:w w:val="100"/>
        <w:sz w:val="28"/>
        <w:szCs w:val="28"/>
        <w:lang w:val="en-US" w:eastAsia="en-US" w:bidi="en-US"/>
      </w:rPr>
    </w:lvl>
    <w:lvl w:ilvl="1" w:tplc="C884E96C">
      <w:numFmt w:val="bullet"/>
      <w:lvlText w:val="•"/>
      <w:lvlJc w:val="left"/>
      <w:pPr>
        <w:ind w:left="1346" w:hanging="290"/>
      </w:pPr>
      <w:rPr>
        <w:rFonts w:hint="default"/>
        <w:lang w:val="en-US" w:eastAsia="en-US" w:bidi="en-US"/>
      </w:rPr>
    </w:lvl>
    <w:lvl w:ilvl="2" w:tplc="6A1A0344">
      <w:numFmt w:val="bullet"/>
      <w:lvlText w:val="•"/>
      <w:lvlJc w:val="left"/>
      <w:pPr>
        <w:ind w:left="2293" w:hanging="290"/>
      </w:pPr>
      <w:rPr>
        <w:rFonts w:hint="default"/>
        <w:lang w:val="en-US" w:eastAsia="en-US" w:bidi="en-US"/>
      </w:rPr>
    </w:lvl>
    <w:lvl w:ilvl="3" w:tplc="96AE2E6E">
      <w:numFmt w:val="bullet"/>
      <w:lvlText w:val="•"/>
      <w:lvlJc w:val="left"/>
      <w:pPr>
        <w:ind w:left="3239" w:hanging="290"/>
      </w:pPr>
      <w:rPr>
        <w:rFonts w:hint="default"/>
        <w:lang w:val="en-US" w:eastAsia="en-US" w:bidi="en-US"/>
      </w:rPr>
    </w:lvl>
    <w:lvl w:ilvl="4" w:tplc="BC602618">
      <w:numFmt w:val="bullet"/>
      <w:lvlText w:val="•"/>
      <w:lvlJc w:val="left"/>
      <w:pPr>
        <w:ind w:left="4186" w:hanging="290"/>
      </w:pPr>
      <w:rPr>
        <w:rFonts w:hint="default"/>
        <w:lang w:val="en-US" w:eastAsia="en-US" w:bidi="en-US"/>
      </w:rPr>
    </w:lvl>
    <w:lvl w:ilvl="5" w:tplc="ACAA625C">
      <w:numFmt w:val="bullet"/>
      <w:lvlText w:val="•"/>
      <w:lvlJc w:val="left"/>
      <w:pPr>
        <w:ind w:left="5133" w:hanging="290"/>
      </w:pPr>
      <w:rPr>
        <w:rFonts w:hint="default"/>
        <w:lang w:val="en-US" w:eastAsia="en-US" w:bidi="en-US"/>
      </w:rPr>
    </w:lvl>
    <w:lvl w:ilvl="6" w:tplc="D84C60E8">
      <w:numFmt w:val="bullet"/>
      <w:lvlText w:val="•"/>
      <w:lvlJc w:val="left"/>
      <w:pPr>
        <w:ind w:left="6079" w:hanging="290"/>
      </w:pPr>
      <w:rPr>
        <w:rFonts w:hint="default"/>
        <w:lang w:val="en-US" w:eastAsia="en-US" w:bidi="en-US"/>
      </w:rPr>
    </w:lvl>
    <w:lvl w:ilvl="7" w:tplc="23F26458">
      <w:numFmt w:val="bullet"/>
      <w:lvlText w:val="•"/>
      <w:lvlJc w:val="left"/>
      <w:pPr>
        <w:ind w:left="7026" w:hanging="290"/>
      </w:pPr>
      <w:rPr>
        <w:rFonts w:hint="default"/>
        <w:lang w:val="en-US" w:eastAsia="en-US" w:bidi="en-US"/>
      </w:rPr>
    </w:lvl>
    <w:lvl w:ilvl="8" w:tplc="DF5ECAB8">
      <w:numFmt w:val="bullet"/>
      <w:lvlText w:val="•"/>
      <w:lvlJc w:val="left"/>
      <w:pPr>
        <w:ind w:left="7973" w:hanging="290"/>
      </w:pPr>
      <w:rPr>
        <w:rFonts w:hint="default"/>
        <w:lang w:val="en-US" w:eastAsia="en-US" w:bidi="en-US"/>
      </w:rPr>
    </w:lvl>
  </w:abstractNum>
  <w:abstractNum w:abstractNumId="2">
    <w:nsid w:val="1B4E2565"/>
    <w:multiLevelType w:val="hybridMultilevel"/>
    <w:tmpl w:val="8C1221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7D12EE"/>
    <w:multiLevelType w:val="hybridMultilevel"/>
    <w:tmpl w:val="F40289D2"/>
    <w:lvl w:ilvl="0" w:tplc="E90C114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426C08"/>
    <w:multiLevelType w:val="hybridMultilevel"/>
    <w:tmpl w:val="734ED86C"/>
    <w:lvl w:ilvl="0" w:tplc="298A00A6">
      <w:start w:val="1"/>
      <w:numFmt w:val="decimal"/>
      <w:lvlText w:val="%1."/>
      <w:lvlJc w:val="left"/>
      <w:pPr>
        <w:ind w:left="403" w:hanging="298"/>
      </w:pPr>
      <w:rPr>
        <w:rFonts w:ascii="Times New Roman" w:eastAsia="Times New Roman" w:hAnsi="Times New Roman" w:cs="Times New Roman" w:hint="default"/>
        <w:w w:val="100"/>
        <w:sz w:val="28"/>
        <w:szCs w:val="28"/>
        <w:lang w:val="en-US" w:eastAsia="en-US" w:bidi="en-US"/>
      </w:rPr>
    </w:lvl>
    <w:lvl w:ilvl="1" w:tplc="5A247B8A">
      <w:numFmt w:val="bullet"/>
      <w:lvlText w:val="•"/>
      <w:lvlJc w:val="left"/>
      <w:pPr>
        <w:ind w:left="1346" w:hanging="298"/>
      </w:pPr>
      <w:rPr>
        <w:rFonts w:hint="default"/>
        <w:lang w:val="en-US" w:eastAsia="en-US" w:bidi="en-US"/>
      </w:rPr>
    </w:lvl>
    <w:lvl w:ilvl="2" w:tplc="D1CCFE80">
      <w:numFmt w:val="bullet"/>
      <w:lvlText w:val="•"/>
      <w:lvlJc w:val="left"/>
      <w:pPr>
        <w:ind w:left="2293" w:hanging="298"/>
      </w:pPr>
      <w:rPr>
        <w:rFonts w:hint="default"/>
        <w:lang w:val="en-US" w:eastAsia="en-US" w:bidi="en-US"/>
      </w:rPr>
    </w:lvl>
    <w:lvl w:ilvl="3" w:tplc="22F0C802">
      <w:numFmt w:val="bullet"/>
      <w:lvlText w:val="•"/>
      <w:lvlJc w:val="left"/>
      <w:pPr>
        <w:ind w:left="3239" w:hanging="298"/>
      </w:pPr>
      <w:rPr>
        <w:rFonts w:hint="default"/>
        <w:lang w:val="en-US" w:eastAsia="en-US" w:bidi="en-US"/>
      </w:rPr>
    </w:lvl>
    <w:lvl w:ilvl="4" w:tplc="B31E2788">
      <w:numFmt w:val="bullet"/>
      <w:lvlText w:val="•"/>
      <w:lvlJc w:val="left"/>
      <w:pPr>
        <w:ind w:left="4186" w:hanging="298"/>
      </w:pPr>
      <w:rPr>
        <w:rFonts w:hint="default"/>
        <w:lang w:val="en-US" w:eastAsia="en-US" w:bidi="en-US"/>
      </w:rPr>
    </w:lvl>
    <w:lvl w:ilvl="5" w:tplc="023ABA7A">
      <w:numFmt w:val="bullet"/>
      <w:lvlText w:val="•"/>
      <w:lvlJc w:val="left"/>
      <w:pPr>
        <w:ind w:left="5133" w:hanging="298"/>
      </w:pPr>
      <w:rPr>
        <w:rFonts w:hint="default"/>
        <w:lang w:val="en-US" w:eastAsia="en-US" w:bidi="en-US"/>
      </w:rPr>
    </w:lvl>
    <w:lvl w:ilvl="6" w:tplc="6C8A49CC">
      <w:numFmt w:val="bullet"/>
      <w:lvlText w:val="•"/>
      <w:lvlJc w:val="left"/>
      <w:pPr>
        <w:ind w:left="6079" w:hanging="298"/>
      </w:pPr>
      <w:rPr>
        <w:rFonts w:hint="default"/>
        <w:lang w:val="en-US" w:eastAsia="en-US" w:bidi="en-US"/>
      </w:rPr>
    </w:lvl>
    <w:lvl w:ilvl="7" w:tplc="7E10C900">
      <w:numFmt w:val="bullet"/>
      <w:lvlText w:val="•"/>
      <w:lvlJc w:val="left"/>
      <w:pPr>
        <w:ind w:left="7026" w:hanging="298"/>
      </w:pPr>
      <w:rPr>
        <w:rFonts w:hint="default"/>
        <w:lang w:val="en-US" w:eastAsia="en-US" w:bidi="en-US"/>
      </w:rPr>
    </w:lvl>
    <w:lvl w:ilvl="8" w:tplc="7FC42664">
      <w:numFmt w:val="bullet"/>
      <w:lvlText w:val="•"/>
      <w:lvlJc w:val="left"/>
      <w:pPr>
        <w:ind w:left="7973" w:hanging="298"/>
      </w:pPr>
      <w:rPr>
        <w:rFonts w:hint="default"/>
        <w:lang w:val="en-US" w:eastAsia="en-US" w:bidi="en-US"/>
      </w:rPr>
    </w:lvl>
  </w:abstractNum>
  <w:abstractNum w:abstractNumId="5">
    <w:nsid w:val="4F510DDE"/>
    <w:multiLevelType w:val="hybridMultilevel"/>
    <w:tmpl w:val="3BD83122"/>
    <w:lvl w:ilvl="0" w:tplc="330482E6">
      <w:start w:val="1"/>
      <w:numFmt w:val="decimal"/>
      <w:lvlText w:val="%1."/>
      <w:lvlJc w:val="left"/>
      <w:pPr>
        <w:ind w:left="403" w:hanging="298"/>
      </w:pPr>
      <w:rPr>
        <w:rFonts w:ascii="Times New Roman" w:eastAsia="Times New Roman" w:hAnsi="Times New Roman" w:cs="Times New Roman" w:hint="default"/>
        <w:w w:val="100"/>
        <w:sz w:val="28"/>
        <w:szCs w:val="28"/>
        <w:lang w:val="en-US" w:eastAsia="en-US" w:bidi="en-US"/>
      </w:rPr>
    </w:lvl>
    <w:lvl w:ilvl="1" w:tplc="3EFCD7C8">
      <w:numFmt w:val="bullet"/>
      <w:lvlText w:val="•"/>
      <w:lvlJc w:val="left"/>
      <w:pPr>
        <w:ind w:left="1346" w:hanging="298"/>
      </w:pPr>
      <w:rPr>
        <w:rFonts w:hint="default"/>
        <w:lang w:val="en-US" w:eastAsia="en-US" w:bidi="en-US"/>
      </w:rPr>
    </w:lvl>
    <w:lvl w:ilvl="2" w:tplc="AFC0F796">
      <w:numFmt w:val="bullet"/>
      <w:lvlText w:val="•"/>
      <w:lvlJc w:val="left"/>
      <w:pPr>
        <w:ind w:left="2293" w:hanging="298"/>
      </w:pPr>
      <w:rPr>
        <w:rFonts w:hint="default"/>
        <w:lang w:val="en-US" w:eastAsia="en-US" w:bidi="en-US"/>
      </w:rPr>
    </w:lvl>
    <w:lvl w:ilvl="3" w:tplc="B956CE82">
      <w:numFmt w:val="bullet"/>
      <w:lvlText w:val="•"/>
      <w:lvlJc w:val="left"/>
      <w:pPr>
        <w:ind w:left="3239" w:hanging="298"/>
      </w:pPr>
      <w:rPr>
        <w:rFonts w:hint="default"/>
        <w:lang w:val="en-US" w:eastAsia="en-US" w:bidi="en-US"/>
      </w:rPr>
    </w:lvl>
    <w:lvl w:ilvl="4" w:tplc="F88C9E52">
      <w:numFmt w:val="bullet"/>
      <w:lvlText w:val="•"/>
      <w:lvlJc w:val="left"/>
      <w:pPr>
        <w:ind w:left="4186" w:hanging="298"/>
      </w:pPr>
      <w:rPr>
        <w:rFonts w:hint="default"/>
        <w:lang w:val="en-US" w:eastAsia="en-US" w:bidi="en-US"/>
      </w:rPr>
    </w:lvl>
    <w:lvl w:ilvl="5" w:tplc="41723B44">
      <w:numFmt w:val="bullet"/>
      <w:lvlText w:val="•"/>
      <w:lvlJc w:val="left"/>
      <w:pPr>
        <w:ind w:left="5133" w:hanging="298"/>
      </w:pPr>
      <w:rPr>
        <w:rFonts w:hint="default"/>
        <w:lang w:val="en-US" w:eastAsia="en-US" w:bidi="en-US"/>
      </w:rPr>
    </w:lvl>
    <w:lvl w:ilvl="6" w:tplc="274ABDFA">
      <w:numFmt w:val="bullet"/>
      <w:lvlText w:val="•"/>
      <w:lvlJc w:val="left"/>
      <w:pPr>
        <w:ind w:left="6079" w:hanging="298"/>
      </w:pPr>
      <w:rPr>
        <w:rFonts w:hint="default"/>
        <w:lang w:val="en-US" w:eastAsia="en-US" w:bidi="en-US"/>
      </w:rPr>
    </w:lvl>
    <w:lvl w:ilvl="7" w:tplc="9B8271E4">
      <w:numFmt w:val="bullet"/>
      <w:lvlText w:val="•"/>
      <w:lvlJc w:val="left"/>
      <w:pPr>
        <w:ind w:left="7026" w:hanging="298"/>
      </w:pPr>
      <w:rPr>
        <w:rFonts w:hint="default"/>
        <w:lang w:val="en-US" w:eastAsia="en-US" w:bidi="en-US"/>
      </w:rPr>
    </w:lvl>
    <w:lvl w:ilvl="8" w:tplc="D6DC63A8">
      <w:numFmt w:val="bullet"/>
      <w:lvlText w:val="•"/>
      <w:lvlJc w:val="left"/>
      <w:pPr>
        <w:ind w:left="7973" w:hanging="298"/>
      </w:pPr>
      <w:rPr>
        <w:rFonts w:hint="default"/>
        <w:lang w:val="en-US" w:eastAsia="en-US" w:bidi="en-US"/>
      </w:rPr>
    </w:lvl>
  </w:abstractNum>
  <w:abstractNum w:abstractNumId="6">
    <w:nsid w:val="560D037C"/>
    <w:multiLevelType w:val="hybridMultilevel"/>
    <w:tmpl w:val="B0DA0FAA"/>
    <w:lvl w:ilvl="0" w:tplc="6B52BDCC">
      <w:start w:val="1"/>
      <w:numFmt w:val="lowerLetter"/>
      <w:lvlText w:val="%1)"/>
      <w:lvlJc w:val="left"/>
      <w:pPr>
        <w:ind w:left="743" w:hanging="317"/>
      </w:pPr>
      <w:rPr>
        <w:rFonts w:ascii="Times New Roman" w:eastAsia="Times New Roman" w:hAnsi="Times New Roman" w:cs="Times New Roman" w:hint="default"/>
        <w:w w:val="100"/>
        <w:sz w:val="28"/>
        <w:szCs w:val="28"/>
        <w:lang w:val="en-US" w:eastAsia="en-US" w:bidi="en-US"/>
      </w:rPr>
    </w:lvl>
    <w:lvl w:ilvl="1" w:tplc="B40CCD80">
      <w:numFmt w:val="bullet"/>
      <w:lvlText w:val="•"/>
      <w:lvlJc w:val="left"/>
      <w:pPr>
        <w:ind w:left="1686" w:hanging="317"/>
      </w:pPr>
      <w:rPr>
        <w:rFonts w:hint="default"/>
        <w:lang w:val="en-US" w:eastAsia="en-US" w:bidi="en-US"/>
      </w:rPr>
    </w:lvl>
    <w:lvl w:ilvl="2" w:tplc="3634DF9E">
      <w:numFmt w:val="bullet"/>
      <w:lvlText w:val="•"/>
      <w:lvlJc w:val="left"/>
      <w:pPr>
        <w:ind w:left="2633" w:hanging="317"/>
      </w:pPr>
      <w:rPr>
        <w:rFonts w:hint="default"/>
        <w:lang w:val="en-US" w:eastAsia="en-US" w:bidi="en-US"/>
      </w:rPr>
    </w:lvl>
    <w:lvl w:ilvl="3" w:tplc="3E6E511C">
      <w:numFmt w:val="bullet"/>
      <w:lvlText w:val="•"/>
      <w:lvlJc w:val="left"/>
      <w:pPr>
        <w:ind w:left="3579" w:hanging="317"/>
      </w:pPr>
      <w:rPr>
        <w:rFonts w:hint="default"/>
        <w:lang w:val="en-US" w:eastAsia="en-US" w:bidi="en-US"/>
      </w:rPr>
    </w:lvl>
    <w:lvl w:ilvl="4" w:tplc="330CC01A">
      <w:numFmt w:val="bullet"/>
      <w:lvlText w:val="•"/>
      <w:lvlJc w:val="left"/>
      <w:pPr>
        <w:ind w:left="4526" w:hanging="317"/>
      </w:pPr>
      <w:rPr>
        <w:rFonts w:hint="default"/>
        <w:lang w:val="en-US" w:eastAsia="en-US" w:bidi="en-US"/>
      </w:rPr>
    </w:lvl>
    <w:lvl w:ilvl="5" w:tplc="591E3DEC">
      <w:numFmt w:val="bullet"/>
      <w:lvlText w:val="•"/>
      <w:lvlJc w:val="left"/>
      <w:pPr>
        <w:ind w:left="5473" w:hanging="317"/>
      </w:pPr>
      <w:rPr>
        <w:rFonts w:hint="default"/>
        <w:lang w:val="en-US" w:eastAsia="en-US" w:bidi="en-US"/>
      </w:rPr>
    </w:lvl>
    <w:lvl w:ilvl="6" w:tplc="EE78305A">
      <w:numFmt w:val="bullet"/>
      <w:lvlText w:val="•"/>
      <w:lvlJc w:val="left"/>
      <w:pPr>
        <w:ind w:left="6419" w:hanging="317"/>
      </w:pPr>
      <w:rPr>
        <w:rFonts w:hint="default"/>
        <w:lang w:val="en-US" w:eastAsia="en-US" w:bidi="en-US"/>
      </w:rPr>
    </w:lvl>
    <w:lvl w:ilvl="7" w:tplc="7C3432B8">
      <w:numFmt w:val="bullet"/>
      <w:lvlText w:val="•"/>
      <w:lvlJc w:val="left"/>
      <w:pPr>
        <w:ind w:left="7366" w:hanging="317"/>
      </w:pPr>
      <w:rPr>
        <w:rFonts w:hint="default"/>
        <w:lang w:val="en-US" w:eastAsia="en-US" w:bidi="en-US"/>
      </w:rPr>
    </w:lvl>
    <w:lvl w:ilvl="8" w:tplc="3DA450BE">
      <w:numFmt w:val="bullet"/>
      <w:lvlText w:val="•"/>
      <w:lvlJc w:val="left"/>
      <w:pPr>
        <w:ind w:left="8313" w:hanging="317"/>
      </w:pPr>
      <w:rPr>
        <w:rFonts w:hint="default"/>
        <w:lang w:val="en-US" w:eastAsia="en-US" w:bidi="en-US"/>
      </w:rPr>
    </w:lvl>
  </w:abstractNum>
  <w:abstractNum w:abstractNumId="7">
    <w:nsid w:val="72F45448"/>
    <w:multiLevelType w:val="hybridMultilevel"/>
    <w:tmpl w:val="1BC261A6"/>
    <w:lvl w:ilvl="0" w:tplc="90F80B96">
      <w:start w:val="1"/>
      <w:numFmt w:val="lowerLetter"/>
      <w:lvlText w:val="%1)"/>
      <w:lvlJc w:val="left"/>
      <w:pPr>
        <w:ind w:left="403" w:hanging="320"/>
      </w:pPr>
      <w:rPr>
        <w:rFonts w:ascii="Times New Roman" w:eastAsia="Times New Roman" w:hAnsi="Times New Roman" w:cs="Times New Roman" w:hint="default"/>
        <w:w w:val="100"/>
        <w:sz w:val="28"/>
        <w:szCs w:val="28"/>
        <w:lang w:val="en-US" w:eastAsia="en-US" w:bidi="en-US"/>
      </w:rPr>
    </w:lvl>
    <w:lvl w:ilvl="1" w:tplc="F988634C">
      <w:numFmt w:val="bullet"/>
      <w:lvlText w:val="•"/>
      <w:lvlJc w:val="left"/>
      <w:pPr>
        <w:ind w:left="1346" w:hanging="320"/>
      </w:pPr>
      <w:rPr>
        <w:rFonts w:hint="default"/>
        <w:lang w:val="en-US" w:eastAsia="en-US" w:bidi="en-US"/>
      </w:rPr>
    </w:lvl>
    <w:lvl w:ilvl="2" w:tplc="D13470D6">
      <w:numFmt w:val="bullet"/>
      <w:lvlText w:val="•"/>
      <w:lvlJc w:val="left"/>
      <w:pPr>
        <w:ind w:left="2293" w:hanging="320"/>
      </w:pPr>
      <w:rPr>
        <w:rFonts w:hint="default"/>
        <w:lang w:val="en-US" w:eastAsia="en-US" w:bidi="en-US"/>
      </w:rPr>
    </w:lvl>
    <w:lvl w:ilvl="3" w:tplc="4A8C589A">
      <w:numFmt w:val="bullet"/>
      <w:lvlText w:val="•"/>
      <w:lvlJc w:val="left"/>
      <w:pPr>
        <w:ind w:left="3239" w:hanging="320"/>
      </w:pPr>
      <w:rPr>
        <w:rFonts w:hint="default"/>
        <w:lang w:val="en-US" w:eastAsia="en-US" w:bidi="en-US"/>
      </w:rPr>
    </w:lvl>
    <w:lvl w:ilvl="4" w:tplc="87D6BDE8">
      <w:numFmt w:val="bullet"/>
      <w:lvlText w:val="•"/>
      <w:lvlJc w:val="left"/>
      <w:pPr>
        <w:ind w:left="4186" w:hanging="320"/>
      </w:pPr>
      <w:rPr>
        <w:rFonts w:hint="default"/>
        <w:lang w:val="en-US" w:eastAsia="en-US" w:bidi="en-US"/>
      </w:rPr>
    </w:lvl>
    <w:lvl w:ilvl="5" w:tplc="E78468CE">
      <w:numFmt w:val="bullet"/>
      <w:lvlText w:val="•"/>
      <w:lvlJc w:val="left"/>
      <w:pPr>
        <w:ind w:left="5133" w:hanging="320"/>
      </w:pPr>
      <w:rPr>
        <w:rFonts w:hint="default"/>
        <w:lang w:val="en-US" w:eastAsia="en-US" w:bidi="en-US"/>
      </w:rPr>
    </w:lvl>
    <w:lvl w:ilvl="6" w:tplc="30162358">
      <w:numFmt w:val="bullet"/>
      <w:lvlText w:val="•"/>
      <w:lvlJc w:val="left"/>
      <w:pPr>
        <w:ind w:left="6079" w:hanging="320"/>
      </w:pPr>
      <w:rPr>
        <w:rFonts w:hint="default"/>
        <w:lang w:val="en-US" w:eastAsia="en-US" w:bidi="en-US"/>
      </w:rPr>
    </w:lvl>
    <w:lvl w:ilvl="7" w:tplc="2F3C7920">
      <w:numFmt w:val="bullet"/>
      <w:lvlText w:val="•"/>
      <w:lvlJc w:val="left"/>
      <w:pPr>
        <w:ind w:left="7026" w:hanging="320"/>
      </w:pPr>
      <w:rPr>
        <w:rFonts w:hint="default"/>
        <w:lang w:val="en-US" w:eastAsia="en-US" w:bidi="en-US"/>
      </w:rPr>
    </w:lvl>
    <w:lvl w:ilvl="8" w:tplc="33A0EC76">
      <w:numFmt w:val="bullet"/>
      <w:lvlText w:val="•"/>
      <w:lvlJc w:val="left"/>
      <w:pPr>
        <w:ind w:left="7973" w:hanging="320"/>
      </w:pPr>
      <w:rPr>
        <w:rFonts w:hint="default"/>
        <w:lang w:val="en-US" w:eastAsia="en-US" w:bidi="en-US"/>
      </w:rPr>
    </w:lvl>
  </w:abstractNum>
  <w:num w:numId="1">
    <w:abstractNumId w:val="1"/>
  </w:num>
  <w:num w:numId="2">
    <w:abstractNumId w:val="6"/>
  </w:num>
  <w:num w:numId="3">
    <w:abstractNumId w:val="7"/>
  </w:num>
  <w:num w:numId="4">
    <w:abstractNumId w:val="0"/>
  </w:num>
  <w:num w:numId="5">
    <w:abstractNumId w:val="5"/>
  </w:num>
  <w:num w:numId="6">
    <w:abstractNumId w:val="4"/>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D5B"/>
    <w:rsid w:val="00000CD5"/>
    <w:rsid w:val="0000706E"/>
    <w:rsid w:val="00010D37"/>
    <w:rsid w:val="00011446"/>
    <w:rsid w:val="00011848"/>
    <w:rsid w:val="000168AF"/>
    <w:rsid w:val="00017348"/>
    <w:rsid w:val="00017707"/>
    <w:rsid w:val="0002428D"/>
    <w:rsid w:val="000242EF"/>
    <w:rsid w:val="00025161"/>
    <w:rsid w:val="00027888"/>
    <w:rsid w:val="00030985"/>
    <w:rsid w:val="00033110"/>
    <w:rsid w:val="0003383D"/>
    <w:rsid w:val="00036C33"/>
    <w:rsid w:val="00042E78"/>
    <w:rsid w:val="00054176"/>
    <w:rsid w:val="0005499E"/>
    <w:rsid w:val="00055FAB"/>
    <w:rsid w:val="000652DC"/>
    <w:rsid w:val="000652F7"/>
    <w:rsid w:val="000706FF"/>
    <w:rsid w:val="00075990"/>
    <w:rsid w:val="00080BE2"/>
    <w:rsid w:val="000845B6"/>
    <w:rsid w:val="00087120"/>
    <w:rsid w:val="0009600A"/>
    <w:rsid w:val="00096D48"/>
    <w:rsid w:val="000973B1"/>
    <w:rsid w:val="000978BB"/>
    <w:rsid w:val="000A1F62"/>
    <w:rsid w:val="000B42A5"/>
    <w:rsid w:val="000C6DEC"/>
    <w:rsid w:val="000E5BFF"/>
    <w:rsid w:val="000F748B"/>
    <w:rsid w:val="00103BDE"/>
    <w:rsid w:val="00104DCB"/>
    <w:rsid w:val="00106EDE"/>
    <w:rsid w:val="001176FA"/>
    <w:rsid w:val="001207E8"/>
    <w:rsid w:val="00123D54"/>
    <w:rsid w:val="001260DC"/>
    <w:rsid w:val="00130685"/>
    <w:rsid w:val="00142CFD"/>
    <w:rsid w:val="00143B4E"/>
    <w:rsid w:val="00153120"/>
    <w:rsid w:val="0015470D"/>
    <w:rsid w:val="00172A82"/>
    <w:rsid w:val="0019632E"/>
    <w:rsid w:val="00197DB2"/>
    <w:rsid w:val="001A317D"/>
    <w:rsid w:val="001A5552"/>
    <w:rsid w:val="001A7C97"/>
    <w:rsid w:val="001B13D7"/>
    <w:rsid w:val="001B5EB8"/>
    <w:rsid w:val="001B5F14"/>
    <w:rsid w:val="001B64FD"/>
    <w:rsid w:val="001C0C2D"/>
    <w:rsid w:val="001D28AC"/>
    <w:rsid w:val="001D679B"/>
    <w:rsid w:val="001E77ED"/>
    <w:rsid w:val="001E79F8"/>
    <w:rsid w:val="001F61C9"/>
    <w:rsid w:val="001F75BC"/>
    <w:rsid w:val="001F7888"/>
    <w:rsid w:val="0020058B"/>
    <w:rsid w:val="0020099E"/>
    <w:rsid w:val="00203D34"/>
    <w:rsid w:val="002126E4"/>
    <w:rsid w:val="00212A93"/>
    <w:rsid w:val="002139D2"/>
    <w:rsid w:val="00215B0D"/>
    <w:rsid w:val="00220D8C"/>
    <w:rsid w:val="00222B85"/>
    <w:rsid w:val="00223BB1"/>
    <w:rsid w:val="00241365"/>
    <w:rsid w:val="002474C1"/>
    <w:rsid w:val="002520B3"/>
    <w:rsid w:val="00255E4A"/>
    <w:rsid w:val="00266910"/>
    <w:rsid w:val="002730E1"/>
    <w:rsid w:val="002807BE"/>
    <w:rsid w:val="00281540"/>
    <w:rsid w:val="002839A7"/>
    <w:rsid w:val="00283A18"/>
    <w:rsid w:val="00286286"/>
    <w:rsid w:val="00296D5B"/>
    <w:rsid w:val="002A5DAF"/>
    <w:rsid w:val="002A6520"/>
    <w:rsid w:val="002B0E70"/>
    <w:rsid w:val="002B10B6"/>
    <w:rsid w:val="002B17D8"/>
    <w:rsid w:val="002B1E8D"/>
    <w:rsid w:val="002C1876"/>
    <w:rsid w:val="002C53D5"/>
    <w:rsid w:val="002D383B"/>
    <w:rsid w:val="002D60ED"/>
    <w:rsid w:val="002E0832"/>
    <w:rsid w:val="002E46A0"/>
    <w:rsid w:val="002F1598"/>
    <w:rsid w:val="002F3386"/>
    <w:rsid w:val="003040D5"/>
    <w:rsid w:val="00305B13"/>
    <w:rsid w:val="00320FF4"/>
    <w:rsid w:val="00332FC3"/>
    <w:rsid w:val="00343808"/>
    <w:rsid w:val="0034450E"/>
    <w:rsid w:val="00356116"/>
    <w:rsid w:val="00357BA7"/>
    <w:rsid w:val="003700D2"/>
    <w:rsid w:val="003700DE"/>
    <w:rsid w:val="003850F3"/>
    <w:rsid w:val="00390B87"/>
    <w:rsid w:val="0039407A"/>
    <w:rsid w:val="003A075B"/>
    <w:rsid w:val="003A0A6B"/>
    <w:rsid w:val="003A500D"/>
    <w:rsid w:val="003A5AC6"/>
    <w:rsid w:val="003B6764"/>
    <w:rsid w:val="003C0419"/>
    <w:rsid w:val="003C40FD"/>
    <w:rsid w:val="003E04FD"/>
    <w:rsid w:val="003E21A8"/>
    <w:rsid w:val="003E4802"/>
    <w:rsid w:val="003F06A4"/>
    <w:rsid w:val="00400458"/>
    <w:rsid w:val="00400F10"/>
    <w:rsid w:val="00402043"/>
    <w:rsid w:val="00412018"/>
    <w:rsid w:val="0041352E"/>
    <w:rsid w:val="00420177"/>
    <w:rsid w:val="004202E6"/>
    <w:rsid w:val="00435B9F"/>
    <w:rsid w:val="0043667A"/>
    <w:rsid w:val="00440694"/>
    <w:rsid w:val="00440DF1"/>
    <w:rsid w:val="004444A4"/>
    <w:rsid w:val="00457CB3"/>
    <w:rsid w:val="00466A8E"/>
    <w:rsid w:val="00466DEA"/>
    <w:rsid w:val="00472C3A"/>
    <w:rsid w:val="0047370F"/>
    <w:rsid w:val="00481089"/>
    <w:rsid w:val="00485CB8"/>
    <w:rsid w:val="00492C6B"/>
    <w:rsid w:val="00493CD8"/>
    <w:rsid w:val="004946EB"/>
    <w:rsid w:val="0049502A"/>
    <w:rsid w:val="00495B08"/>
    <w:rsid w:val="004A2E38"/>
    <w:rsid w:val="004B0BEC"/>
    <w:rsid w:val="004B533F"/>
    <w:rsid w:val="004B6AD1"/>
    <w:rsid w:val="004C6418"/>
    <w:rsid w:val="004C7315"/>
    <w:rsid w:val="004D4CE2"/>
    <w:rsid w:val="004D6E1D"/>
    <w:rsid w:val="004F5197"/>
    <w:rsid w:val="004F69E5"/>
    <w:rsid w:val="00500EB7"/>
    <w:rsid w:val="00505CE9"/>
    <w:rsid w:val="00511203"/>
    <w:rsid w:val="0051200F"/>
    <w:rsid w:val="0051470D"/>
    <w:rsid w:val="00517597"/>
    <w:rsid w:val="00522235"/>
    <w:rsid w:val="00524428"/>
    <w:rsid w:val="00525A3E"/>
    <w:rsid w:val="00526732"/>
    <w:rsid w:val="0053440C"/>
    <w:rsid w:val="0054047B"/>
    <w:rsid w:val="00546AE3"/>
    <w:rsid w:val="00552B31"/>
    <w:rsid w:val="00563AE6"/>
    <w:rsid w:val="00564C3A"/>
    <w:rsid w:val="005722C8"/>
    <w:rsid w:val="005815B4"/>
    <w:rsid w:val="005849E4"/>
    <w:rsid w:val="00584FAB"/>
    <w:rsid w:val="00591A6F"/>
    <w:rsid w:val="0059344F"/>
    <w:rsid w:val="005A0324"/>
    <w:rsid w:val="005B02E8"/>
    <w:rsid w:val="005B7459"/>
    <w:rsid w:val="005C27AF"/>
    <w:rsid w:val="005D02B3"/>
    <w:rsid w:val="005D1BAC"/>
    <w:rsid w:val="005E3F1E"/>
    <w:rsid w:val="005F0E82"/>
    <w:rsid w:val="005F1DAE"/>
    <w:rsid w:val="005F7467"/>
    <w:rsid w:val="00610A68"/>
    <w:rsid w:val="006205F2"/>
    <w:rsid w:val="0062138E"/>
    <w:rsid w:val="006224BF"/>
    <w:rsid w:val="0062573E"/>
    <w:rsid w:val="0062621F"/>
    <w:rsid w:val="006304CC"/>
    <w:rsid w:val="006416C4"/>
    <w:rsid w:val="00651C78"/>
    <w:rsid w:val="006552BA"/>
    <w:rsid w:val="00661354"/>
    <w:rsid w:val="00672C14"/>
    <w:rsid w:val="006773EB"/>
    <w:rsid w:val="00681D53"/>
    <w:rsid w:val="00682881"/>
    <w:rsid w:val="00687892"/>
    <w:rsid w:val="006A3048"/>
    <w:rsid w:val="006A321C"/>
    <w:rsid w:val="006B08DD"/>
    <w:rsid w:val="006B0B5B"/>
    <w:rsid w:val="006C3A70"/>
    <w:rsid w:val="006C3DF0"/>
    <w:rsid w:val="006C6AF2"/>
    <w:rsid w:val="006D0EE1"/>
    <w:rsid w:val="006D1D2A"/>
    <w:rsid w:val="006D20E3"/>
    <w:rsid w:val="006E6CEC"/>
    <w:rsid w:val="006F015F"/>
    <w:rsid w:val="0071579E"/>
    <w:rsid w:val="007171A3"/>
    <w:rsid w:val="007171A7"/>
    <w:rsid w:val="00717408"/>
    <w:rsid w:val="00717C90"/>
    <w:rsid w:val="00723D08"/>
    <w:rsid w:val="0073195B"/>
    <w:rsid w:val="00737523"/>
    <w:rsid w:val="00744435"/>
    <w:rsid w:val="00744881"/>
    <w:rsid w:val="00752022"/>
    <w:rsid w:val="00761E7E"/>
    <w:rsid w:val="00767B61"/>
    <w:rsid w:val="00773414"/>
    <w:rsid w:val="00791E99"/>
    <w:rsid w:val="00795515"/>
    <w:rsid w:val="007A09BF"/>
    <w:rsid w:val="007A3D10"/>
    <w:rsid w:val="007B6D9F"/>
    <w:rsid w:val="007B6F80"/>
    <w:rsid w:val="007D2CF6"/>
    <w:rsid w:val="007E678D"/>
    <w:rsid w:val="007F0AC6"/>
    <w:rsid w:val="007F0F07"/>
    <w:rsid w:val="007F1A64"/>
    <w:rsid w:val="007F68D0"/>
    <w:rsid w:val="00800814"/>
    <w:rsid w:val="00810587"/>
    <w:rsid w:val="00812BCC"/>
    <w:rsid w:val="00815522"/>
    <w:rsid w:val="00827674"/>
    <w:rsid w:val="0082795E"/>
    <w:rsid w:val="00830F1D"/>
    <w:rsid w:val="008342E6"/>
    <w:rsid w:val="0084353D"/>
    <w:rsid w:val="00844F22"/>
    <w:rsid w:val="008504F5"/>
    <w:rsid w:val="008561FA"/>
    <w:rsid w:val="00866087"/>
    <w:rsid w:val="00870072"/>
    <w:rsid w:val="008706A0"/>
    <w:rsid w:val="00870CFD"/>
    <w:rsid w:val="0087530A"/>
    <w:rsid w:val="00887DCC"/>
    <w:rsid w:val="00897C42"/>
    <w:rsid w:val="00897D3E"/>
    <w:rsid w:val="008B1E92"/>
    <w:rsid w:val="008C42F8"/>
    <w:rsid w:val="008D1FA4"/>
    <w:rsid w:val="008D2D23"/>
    <w:rsid w:val="008E03B8"/>
    <w:rsid w:val="008E04C1"/>
    <w:rsid w:val="008E0A4A"/>
    <w:rsid w:val="008F6BA7"/>
    <w:rsid w:val="008F6CD6"/>
    <w:rsid w:val="009275B5"/>
    <w:rsid w:val="0093046E"/>
    <w:rsid w:val="00930B87"/>
    <w:rsid w:val="00931B69"/>
    <w:rsid w:val="009335A8"/>
    <w:rsid w:val="00936036"/>
    <w:rsid w:val="00947077"/>
    <w:rsid w:val="009607E7"/>
    <w:rsid w:val="0096286A"/>
    <w:rsid w:val="009665F7"/>
    <w:rsid w:val="00970CFD"/>
    <w:rsid w:val="0097350E"/>
    <w:rsid w:val="00976C5A"/>
    <w:rsid w:val="00990FE2"/>
    <w:rsid w:val="009924FA"/>
    <w:rsid w:val="009A606D"/>
    <w:rsid w:val="009B1CF9"/>
    <w:rsid w:val="009B229B"/>
    <w:rsid w:val="009D43C2"/>
    <w:rsid w:val="009E55A9"/>
    <w:rsid w:val="009F04EC"/>
    <w:rsid w:val="009F46C3"/>
    <w:rsid w:val="009F51E1"/>
    <w:rsid w:val="009F7447"/>
    <w:rsid w:val="00A02381"/>
    <w:rsid w:val="00A02A98"/>
    <w:rsid w:val="00A0327B"/>
    <w:rsid w:val="00A06176"/>
    <w:rsid w:val="00A06571"/>
    <w:rsid w:val="00A11CA7"/>
    <w:rsid w:val="00A13055"/>
    <w:rsid w:val="00A13F14"/>
    <w:rsid w:val="00A1650C"/>
    <w:rsid w:val="00A17F87"/>
    <w:rsid w:val="00A20C5F"/>
    <w:rsid w:val="00A23799"/>
    <w:rsid w:val="00A24503"/>
    <w:rsid w:val="00A24E01"/>
    <w:rsid w:val="00A255FC"/>
    <w:rsid w:val="00A34AA9"/>
    <w:rsid w:val="00A41890"/>
    <w:rsid w:val="00A44B94"/>
    <w:rsid w:val="00A477B4"/>
    <w:rsid w:val="00A61B1C"/>
    <w:rsid w:val="00A62103"/>
    <w:rsid w:val="00A62DCE"/>
    <w:rsid w:val="00A72FAA"/>
    <w:rsid w:val="00A82289"/>
    <w:rsid w:val="00A90935"/>
    <w:rsid w:val="00A91CE3"/>
    <w:rsid w:val="00A91F30"/>
    <w:rsid w:val="00A92FDD"/>
    <w:rsid w:val="00AA593D"/>
    <w:rsid w:val="00AA79EE"/>
    <w:rsid w:val="00AC07C4"/>
    <w:rsid w:val="00AC106D"/>
    <w:rsid w:val="00AD1237"/>
    <w:rsid w:val="00AD798A"/>
    <w:rsid w:val="00AE5814"/>
    <w:rsid w:val="00AE6149"/>
    <w:rsid w:val="00AE7C18"/>
    <w:rsid w:val="00AF5395"/>
    <w:rsid w:val="00B10581"/>
    <w:rsid w:val="00B203E6"/>
    <w:rsid w:val="00B24B97"/>
    <w:rsid w:val="00B26796"/>
    <w:rsid w:val="00B3384F"/>
    <w:rsid w:val="00B3490A"/>
    <w:rsid w:val="00B37E09"/>
    <w:rsid w:val="00B47370"/>
    <w:rsid w:val="00B47864"/>
    <w:rsid w:val="00B56850"/>
    <w:rsid w:val="00B62C5F"/>
    <w:rsid w:val="00B62E20"/>
    <w:rsid w:val="00B74919"/>
    <w:rsid w:val="00B75118"/>
    <w:rsid w:val="00B7654F"/>
    <w:rsid w:val="00B8221D"/>
    <w:rsid w:val="00B8288D"/>
    <w:rsid w:val="00B94C55"/>
    <w:rsid w:val="00BA1314"/>
    <w:rsid w:val="00BA4AD9"/>
    <w:rsid w:val="00BA4FF6"/>
    <w:rsid w:val="00BA5BC1"/>
    <w:rsid w:val="00BA673C"/>
    <w:rsid w:val="00BA713A"/>
    <w:rsid w:val="00BB13D7"/>
    <w:rsid w:val="00BB4804"/>
    <w:rsid w:val="00BC6B1A"/>
    <w:rsid w:val="00BC70A9"/>
    <w:rsid w:val="00BD3CED"/>
    <w:rsid w:val="00BE2733"/>
    <w:rsid w:val="00BE2F7C"/>
    <w:rsid w:val="00BE4610"/>
    <w:rsid w:val="00BE575E"/>
    <w:rsid w:val="00BF38F9"/>
    <w:rsid w:val="00BF3CC8"/>
    <w:rsid w:val="00BF6664"/>
    <w:rsid w:val="00C0187D"/>
    <w:rsid w:val="00C06F6F"/>
    <w:rsid w:val="00C21CFA"/>
    <w:rsid w:val="00C21E9B"/>
    <w:rsid w:val="00C27CB8"/>
    <w:rsid w:val="00C27F8B"/>
    <w:rsid w:val="00C31515"/>
    <w:rsid w:val="00C463BF"/>
    <w:rsid w:val="00C55BA2"/>
    <w:rsid w:val="00C64F27"/>
    <w:rsid w:val="00C65BE3"/>
    <w:rsid w:val="00C679FF"/>
    <w:rsid w:val="00C70B22"/>
    <w:rsid w:val="00C729D0"/>
    <w:rsid w:val="00C85A1A"/>
    <w:rsid w:val="00C87E8A"/>
    <w:rsid w:val="00C935F4"/>
    <w:rsid w:val="00C95D17"/>
    <w:rsid w:val="00CA2FA0"/>
    <w:rsid w:val="00CB04A1"/>
    <w:rsid w:val="00CB7777"/>
    <w:rsid w:val="00CC0D97"/>
    <w:rsid w:val="00CC403A"/>
    <w:rsid w:val="00CD1D49"/>
    <w:rsid w:val="00CD6BF6"/>
    <w:rsid w:val="00CE4FD2"/>
    <w:rsid w:val="00CF02D8"/>
    <w:rsid w:val="00CF30B4"/>
    <w:rsid w:val="00CF5754"/>
    <w:rsid w:val="00D061D4"/>
    <w:rsid w:val="00D130D6"/>
    <w:rsid w:val="00D16C7B"/>
    <w:rsid w:val="00D16E97"/>
    <w:rsid w:val="00D4305B"/>
    <w:rsid w:val="00D4596E"/>
    <w:rsid w:val="00D473B4"/>
    <w:rsid w:val="00D50873"/>
    <w:rsid w:val="00D64D0A"/>
    <w:rsid w:val="00D64F09"/>
    <w:rsid w:val="00D70979"/>
    <w:rsid w:val="00D80262"/>
    <w:rsid w:val="00D8297D"/>
    <w:rsid w:val="00DA0051"/>
    <w:rsid w:val="00DB1288"/>
    <w:rsid w:val="00DB3454"/>
    <w:rsid w:val="00DB36C4"/>
    <w:rsid w:val="00DB3914"/>
    <w:rsid w:val="00DC248F"/>
    <w:rsid w:val="00DE2D9A"/>
    <w:rsid w:val="00DE515A"/>
    <w:rsid w:val="00DF19E5"/>
    <w:rsid w:val="00E00D6E"/>
    <w:rsid w:val="00E0352C"/>
    <w:rsid w:val="00E03C35"/>
    <w:rsid w:val="00E13C32"/>
    <w:rsid w:val="00E16FEF"/>
    <w:rsid w:val="00E20061"/>
    <w:rsid w:val="00E21767"/>
    <w:rsid w:val="00E2568B"/>
    <w:rsid w:val="00E25899"/>
    <w:rsid w:val="00E26A15"/>
    <w:rsid w:val="00E36B1D"/>
    <w:rsid w:val="00E447E7"/>
    <w:rsid w:val="00E44C0D"/>
    <w:rsid w:val="00E45B72"/>
    <w:rsid w:val="00E46B8F"/>
    <w:rsid w:val="00E50FE9"/>
    <w:rsid w:val="00E57A3D"/>
    <w:rsid w:val="00E91772"/>
    <w:rsid w:val="00EA0A02"/>
    <w:rsid w:val="00EA76C3"/>
    <w:rsid w:val="00EB6097"/>
    <w:rsid w:val="00EC50F5"/>
    <w:rsid w:val="00EE0C9F"/>
    <w:rsid w:val="00EE5E11"/>
    <w:rsid w:val="00EE5EBB"/>
    <w:rsid w:val="00EF167C"/>
    <w:rsid w:val="00EF5CB0"/>
    <w:rsid w:val="00F0467B"/>
    <w:rsid w:val="00F07C98"/>
    <w:rsid w:val="00F07E63"/>
    <w:rsid w:val="00F10CF8"/>
    <w:rsid w:val="00F169C5"/>
    <w:rsid w:val="00F200D7"/>
    <w:rsid w:val="00F21DF4"/>
    <w:rsid w:val="00F2422F"/>
    <w:rsid w:val="00F25B1F"/>
    <w:rsid w:val="00F27457"/>
    <w:rsid w:val="00F27561"/>
    <w:rsid w:val="00F432E2"/>
    <w:rsid w:val="00F44DE8"/>
    <w:rsid w:val="00F503ED"/>
    <w:rsid w:val="00F62271"/>
    <w:rsid w:val="00F63D81"/>
    <w:rsid w:val="00F6606D"/>
    <w:rsid w:val="00F706C1"/>
    <w:rsid w:val="00F7457D"/>
    <w:rsid w:val="00F86131"/>
    <w:rsid w:val="00F9368D"/>
    <w:rsid w:val="00F94ED6"/>
    <w:rsid w:val="00FA0EBA"/>
    <w:rsid w:val="00FA392B"/>
    <w:rsid w:val="00FA65AB"/>
    <w:rsid w:val="00FB08A8"/>
    <w:rsid w:val="00FC1DF8"/>
    <w:rsid w:val="00FC35CE"/>
    <w:rsid w:val="00FE0CA7"/>
    <w:rsid w:val="00FE74AF"/>
    <w:rsid w:val="00FF0EA8"/>
    <w:rsid w:val="00FF1958"/>
    <w:rsid w:val="00FF233F"/>
    <w:rsid w:val="00FF4D7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00DE"/>
    <w:rPr>
      <w:rFonts w:ascii="Times New Roman" w:eastAsia="Times New Roman" w:hAnsi="Times New Roman" w:cs="Times New Roman"/>
      <w:lang w:bidi="en-US"/>
    </w:rPr>
  </w:style>
  <w:style w:type="paragraph" w:styleId="Heading1">
    <w:name w:val="heading 1"/>
    <w:basedOn w:val="Normal"/>
    <w:uiPriority w:val="1"/>
    <w:qFormat/>
    <w:rsid w:val="003700DE"/>
    <w:pPr>
      <w:ind w:left="52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00DE"/>
    <w:pPr>
      <w:ind w:left="403"/>
    </w:pPr>
    <w:rPr>
      <w:sz w:val="28"/>
      <w:szCs w:val="28"/>
    </w:rPr>
  </w:style>
  <w:style w:type="paragraph" w:styleId="ListParagraph">
    <w:name w:val="List Paragraph"/>
    <w:basedOn w:val="Normal"/>
    <w:uiPriority w:val="1"/>
    <w:qFormat/>
    <w:rsid w:val="003700DE"/>
    <w:pPr>
      <w:spacing w:before="58"/>
      <w:ind w:left="403"/>
      <w:jc w:val="both"/>
    </w:pPr>
  </w:style>
  <w:style w:type="paragraph" w:customStyle="1" w:styleId="TableParagraph">
    <w:name w:val="Table Paragraph"/>
    <w:basedOn w:val="Normal"/>
    <w:uiPriority w:val="1"/>
    <w:qFormat/>
    <w:rsid w:val="003700DE"/>
    <w:pPr>
      <w:ind w:left="97" w:right="80"/>
      <w:jc w:val="center"/>
    </w:pPr>
  </w:style>
  <w:style w:type="paragraph" w:styleId="Header">
    <w:name w:val="header"/>
    <w:basedOn w:val="Normal"/>
    <w:link w:val="HeaderChar"/>
    <w:uiPriority w:val="99"/>
    <w:unhideWhenUsed/>
    <w:rsid w:val="00BA713A"/>
    <w:pPr>
      <w:tabs>
        <w:tab w:val="center" w:pos="4680"/>
        <w:tab w:val="right" w:pos="9360"/>
      </w:tabs>
    </w:pPr>
  </w:style>
  <w:style w:type="character" w:customStyle="1" w:styleId="HeaderChar">
    <w:name w:val="Header Char"/>
    <w:basedOn w:val="DefaultParagraphFont"/>
    <w:link w:val="Header"/>
    <w:uiPriority w:val="99"/>
    <w:rsid w:val="00BA713A"/>
    <w:rPr>
      <w:rFonts w:ascii="Times New Roman" w:eastAsia="Times New Roman" w:hAnsi="Times New Roman" w:cs="Times New Roman"/>
      <w:lang w:bidi="en-US"/>
    </w:rPr>
  </w:style>
  <w:style w:type="paragraph" w:styleId="Footer">
    <w:name w:val="footer"/>
    <w:basedOn w:val="Normal"/>
    <w:link w:val="FooterChar"/>
    <w:uiPriority w:val="99"/>
    <w:unhideWhenUsed/>
    <w:rsid w:val="00BA713A"/>
    <w:pPr>
      <w:tabs>
        <w:tab w:val="center" w:pos="4680"/>
        <w:tab w:val="right" w:pos="9360"/>
      </w:tabs>
    </w:pPr>
  </w:style>
  <w:style w:type="character" w:customStyle="1" w:styleId="FooterChar">
    <w:name w:val="Footer Char"/>
    <w:basedOn w:val="DefaultParagraphFont"/>
    <w:link w:val="Footer"/>
    <w:uiPriority w:val="99"/>
    <w:rsid w:val="00BA713A"/>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700DE"/>
    <w:rPr>
      <w:rFonts w:ascii="Times New Roman" w:eastAsia="Times New Roman" w:hAnsi="Times New Roman" w:cs="Times New Roman"/>
      <w:lang w:bidi="en-US"/>
    </w:rPr>
  </w:style>
  <w:style w:type="paragraph" w:styleId="Heading1">
    <w:name w:val="heading 1"/>
    <w:basedOn w:val="Normal"/>
    <w:uiPriority w:val="1"/>
    <w:qFormat/>
    <w:rsid w:val="003700DE"/>
    <w:pPr>
      <w:ind w:left="523"/>
      <w:jc w:val="center"/>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700DE"/>
    <w:pPr>
      <w:ind w:left="403"/>
    </w:pPr>
    <w:rPr>
      <w:sz w:val="28"/>
      <w:szCs w:val="28"/>
    </w:rPr>
  </w:style>
  <w:style w:type="paragraph" w:styleId="ListParagraph">
    <w:name w:val="List Paragraph"/>
    <w:basedOn w:val="Normal"/>
    <w:uiPriority w:val="1"/>
    <w:qFormat/>
    <w:rsid w:val="003700DE"/>
    <w:pPr>
      <w:spacing w:before="58"/>
      <w:ind w:left="403"/>
      <w:jc w:val="both"/>
    </w:pPr>
  </w:style>
  <w:style w:type="paragraph" w:customStyle="1" w:styleId="TableParagraph">
    <w:name w:val="Table Paragraph"/>
    <w:basedOn w:val="Normal"/>
    <w:uiPriority w:val="1"/>
    <w:qFormat/>
    <w:rsid w:val="003700DE"/>
    <w:pPr>
      <w:ind w:left="97" w:right="80"/>
      <w:jc w:val="center"/>
    </w:pPr>
  </w:style>
  <w:style w:type="paragraph" w:styleId="Header">
    <w:name w:val="header"/>
    <w:basedOn w:val="Normal"/>
    <w:link w:val="HeaderChar"/>
    <w:uiPriority w:val="99"/>
    <w:unhideWhenUsed/>
    <w:rsid w:val="00BA713A"/>
    <w:pPr>
      <w:tabs>
        <w:tab w:val="center" w:pos="4680"/>
        <w:tab w:val="right" w:pos="9360"/>
      </w:tabs>
    </w:pPr>
  </w:style>
  <w:style w:type="character" w:customStyle="1" w:styleId="HeaderChar">
    <w:name w:val="Header Char"/>
    <w:basedOn w:val="DefaultParagraphFont"/>
    <w:link w:val="Header"/>
    <w:uiPriority w:val="99"/>
    <w:rsid w:val="00BA713A"/>
    <w:rPr>
      <w:rFonts w:ascii="Times New Roman" w:eastAsia="Times New Roman" w:hAnsi="Times New Roman" w:cs="Times New Roman"/>
      <w:lang w:bidi="en-US"/>
    </w:rPr>
  </w:style>
  <w:style w:type="paragraph" w:styleId="Footer">
    <w:name w:val="footer"/>
    <w:basedOn w:val="Normal"/>
    <w:link w:val="FooterChar"/>
    <w:uiPriority w:val="99"/>
    <w:unhideWhenUsed/>
    <w:rsid w:val="00BA713A"/>
    <w:pPr>
      <w:tabs>
        <w:tab w:val="center" w:pos="4680"/>
        <w:tab w:val="right" w:pos="9360"/>
      </w:tabs>
    </w:pPr>
  </w:style>
  <w:style w:type="character" w:customStyle="1" w:styleId="FooterChar">
    <w:name w:val="Footer Char"/>
    <w:basedOn w:val="DefaultParagraphFont"/>
    <w:link w:val="Footer"/>
    <w:uiPriority w:val="99"/>
    <w:rsid w:val="00BA713A"/>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6B0B5B"/>
    <w:rPr>
      <w:rFonts w:ascii="Tahoma" w:hAnsi="Tahoma" w:cs="Tahoma"/>
      <w:sz w:val="16"/>
      <w:szCs w:val="16"/>
    </w:rPr>
  </w:style>
  <w:style w:type="character" w:customStyle="1" w:styleId="BalloonTextChar">
    <w:name w:val="Balloon Text Char"/>
    <w:basedOn w:val="DefaultParagraphFont"/>
    <w:link w:val="BalloonText"/>
    <w:uiPriority w:val="99"/>
    <w:semiHidden/>
    <w:rsid w:val="006B0B5B"/>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8436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F4999-8EE3-4026-86B0-6A477C6CC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14</Pages>
  <Words>4099</Words>
  <Characters>23370</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c:creator>
  <cp:lastModifiedBy>Microsoft</cp:lastModifiedBy>
  <cp:revision>12</cp:revision>
  <cp:lastPrinted>2021-01-22T03:31:00Z</cp:lastPrinted>
  <dcterms:created xsi:type="dcterms:W3CDTF">2021-03-29T12:07:00Z</dcterms:created>
  <dcterms:modified xsi:type="dcterms:W3CDTF">2021-04-07T13:15:00Z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2017-02-22T00:00:00Z</vt:filetime>
  </property>
  <property fmtid="{D5CDD505-2E9C-101B-9397-08002B2CF9AE}" pid="3" name="Creator">
    <vt:lpwstr>Microsoft® Office Word 2007</vt:lpwstr>
  </property>
  <property fmtid="{D5CDD505-2E9C-101B-9397-08002B2CF9AE}" pid="4" name="LastSaved">
    <vt:filetime>2019-12-18T00:00:00Z</vt:filetime>
  </property>
</Properties>
</file>